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84" w:rsidRDefault="001E2B8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E2B84" w:rsidRDefault="001E2B84">
      <w:pPr>
        <w:pStyle w:val="ConsPlusNormal"/>
        <w:jc w:val="both"/>
        <w:outlineLvl w:val="0"/>
      </w:pPr>
    </w:p>
    <w:p w:rsidR="001E2B84" w:rsidRDefault="001E2B84">
      <w:pPr>
        <w:pStyle w:val="ConsPlusTitle"/>
        <w:jc w:val="center"/>
        <w:outlineLvl w:val="0"/>
      </w:pPr>
      <w:r>
        <w:t>КАЛУЖСКАЯ ОБЛАСТЬ</w:t>
      </w:r>
    </w:p>
    <w:p w:rsidR="001E2B84" w:rsidRDefault="001E2B84">
      <w:pPr>
        <w:pStyle w:val="ConsPlusTitle"/>
        <w:jc w:val="center"/>
      </w:pPr>
      <w:r>
        <w:t>АДМИНИСТРАЦИЯ МУНИЦИПАЛЬНОГО РАЙОНА</w:t>
      </w:r>
    </w:p>
    <w:p w:rsidR="001E2B84" w:rsidRDefault="001E2B84">
      <w:pPr>
        <w:pStyle w:val="ConsPlusTitle"/>
        <w:jc w:val="center"/>
      </w:pPr>
      <w:r>
        <w:t>"СУХИНИЧСКИЙ РАЙОН"</w:t>
      </w:r>
    </w:p>
    <w:p w:rsidR="001E2B84" w:rsidRDefault="001E2B84">
      <w:pPr>
        <w:pStyle w:val="ConsPlusTitle"/>
        <w:jc w:val="center"/>
      </w:pPr>
    </w:p>
    <w:p w:rsidR="001E2B84" w:rsidRDefault="001E2B84">
      <w:pPr>
        <w:pStyle w:val="ConsPlusTitle"/>
        <w:jc w:val="center"/>
      </w:pPr>
      <w:r>
        <w:t>ПОСТАНОВЛЕНИЕ</w:t>
      </w:r>
    </w:p>
    <w:p w:rsidR="001E2B84" w:rsidRDefault="001E2B84">
      <w:pPr>
        <w:pStyle w:val="ConsPlusTitle"/>
        <w:jc w:val="center"/>
      </w:pPr>
      <w:r>
        <w:t>от 20 февраля 2015 г. N 218</w:t>
      </w:r>
    </w:p>
    <w:p w:rsidR="001E2B84" w:rsidRDefault="001E2B84">
      <w:pPr>
        <w:pStyle w:val="ConsPlusTitle"/>
        <w:jc w:val="center"/>
      </w:pPr>
    </w:p>
    <w:p w:rsidR="001E2B84" w:rsidRDefault="001E2B84">
      <w:pPr>
        <w:pStyle w:val="ConsPlusTitle"/>
        <w:jc w:val="center"/>
      </w:pPr>
      <w:r>
        <w:t>О ПЛАТЕ, ВЗИМАЕМОЙ С РОДИТЕЛЕЙ (ЗАКОННЫХ ПРЕДСТАВИТЕЛЕЙ)</w:t>
      </w:r>
    </w:p>
    <w:p w:rsidR="001E2B84" w:rsidRDefault="001E2B84">
      <w:pPr>
        <w:pStyle w:val="ConsPlusTitle"/>
        <w:jc w:val="center"/>
      </w:pPr>
      <w:r>
        <w:t xml:space="preserve">ЗА ПРИСМОТР И УХОД ЗА ДЕТЬМИ В </w:t>
      </w:r>
      <w:proofErr w:type="gramStart"/>
      <w:r>
        <w:t>МУНИЦИПАЛЬНЫХ</w:t>
      </w:r>
      <w:proofErr w:type="gramEnd"/>
      <w:r>
        <w:t xml:space="preserve"> ОБРАЗОВАТЕЛЬНЫХ</w:t>
      </w:r>
    </w:p>
    <w:p w:rsidR="001E2B84" w:rsidRDefault="001E2B84">
      <w:pPr>
        <w:pStyle w:val="ConsPlusTitle"/>
        <w:jc w:val="center"/>
      </w:pPr>
      <w:proofErr w:type="gramStart"/>
      <w:r>
        <w:t>ОРГАНИЗАЦИЯХ</w:t>
      </w:r>
      <w:proofErr w:type="gramEnd"/>
      <w:r>
        <w:t>, РЕАЛИЗУЮЩИХ ОБРАЗОВАТЕЛЬНЫЕ ПРОГРАММЫ</w:t>
      </w:r>
    </w:p>
    <w:p w:rsidR="001E2B84" w:rsidRDefault="001E2B84">
      <w:pPr>
        <w:pStyle w:val="ConsPlusTitle"/>
        <w:jc w:val="center"/>
      </w:pPr>
      <w:r>
        <w:t xml:space="preserve">ДОШКОЛЬНОГО ОБРАЗОВАНИЯ, </w:t>
      </w:r>
      <w:proofErr w:type="gramStart"/>
      <w:r>
        <w:t>РАСПОЛОЖЕННЫХ</w:t>
      </w:r>
      <w:proofErr w:type="gramEnd"/>
      <w:r>
        <w:t xml:space="preserve"> НА ТЕРРИТОРИИ</w:t>
      </w:r>
    </w:p>
    <w:p w:rsidR="001E2B84" w:rsidRDefault="001E2B84">
      <w:pPr>
        <w:pStyle w:val="ConsPlusTitle"/>
        <w:jc w:val="center"/>
      </w:pPr>
      <w:r>
        <w:t>МУНИЦИПАЛЬНОГО РАЙОНА "СУХИНИЧСКИЙ РАЙОН"</w:t>
      </w:r>
    </w:p>
    <w:p w:rsidR="001E2B84" w:rsidRDefault="001E2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B84" w:rsidRDefault="001E2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B84" w:rsidRDefault="001E2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B84" w:rsidRDefault="001E2B84">
            <w:pPr>
              <w:pStyle w:val="ConsPlusNormal"/>
              <w:jc w:val="center"/>
            </w:pPr>
            <w:r>
              <w:rPr>
                <w:color w:val="392C69"/>
              </w:rPr>
              <w:t>Список изменяющих документов</w:t>
            </w:r>
          </w:p>
          <w:p w:rsidR="001E2B84" w:rsidRDefault="001E2B84">
            <w:pPr>
              <w:pStyle w:val="ConsPlusNormal"/>
              <w:jc w:val="center"/>
            </w:pPr>
            <w:proofErr w:type="gramStart"/>
            <w:r>
              <w:rPr>
                <w:color w:val="392C69"/>
              </w:rPr>
              <w:t>(в ред. Постановлений администрации муниципального района</w:t>
            </w:r>
            <w:proofErr w:type="gramEnd"/>
          </w:p>
          <w:p w:rsidR="001E2B84" w:rsidRDefault="001E2B84">
            <w:pPr>
              <w:pStyle w:val="ConsPlusNormal"/>
              <w:jc w:val="center"/>
            </w:pPr>
            <w:r>
              <w:rPr>
                <w:color w:val="392C69"/>
              </w:rPr>
              <w:t xml:space="preserve">"Сухиничский район" от 09.07.2015 </w:t>
            </w:r>
            <w:hyperlink r:id="rId6">
              <w:r>
                <w:rPr>
                  <w:color w:val="0000FF"/>
                </w:rPr>
                <w:t>N 732</w:t>
              </w:r>
            </w:hyperlink>
            <w:r>
              <w:rPr>
                <w:color w:val="392C69"/>
              </w:rPr>
              <w:t xml:space="preserve">, от 10.02.2016 </w:t>
            </w:r>
            <w:hyperlink r:id="rId7">
              <w:r>
                <w:rPr>
                  <w:color w:val="0000FF"/>
                </w:rPr>
                <w:t>N 157</w:t>
              </w:r>
            </w:hyperlink>
            <w:r>
              <w:rPr>
                <w:color w:val="392C69"/>
              </w:rPr>
              <w:t>,</w:t>
            </w:r>
          </w:p>
          <w:p w:rsidR="001E2B84" w:rsidRDefault="001E2B84">
            <w:pPr>
              <w:pStyle w:val="ConsPlusNormal"/>
              <w:jc w:val="center"/>
            </w:pPr>
            <w:r>
              <w:rPr>
                <w:color w:val="392C69"/>
              </w:rPr>
              <w:t xml:space="preserve">от 02.03.2017 </w:t>
            </w:r>
            <w:hyperlink r:id="rId8">
              <w:r>
                <w:rPr>
                  <w:color w:val="0000FF"/>
                </w:rPr>
                <w:t>N 151</w:t>
              </w:r>
            </w:hyperlink>
            <w:r>
              <w:rPr>
                <w:color w:val="392C69"/>
              </w:rPr>
              <w:t xml:space="preserve">, от 25.01.2018 </w:t>
            </w:r>
            <w:hyperlink r:id="rId9">
              <w:r>
                <w:rPr>
                  <w:color w:val="0000FF"/>
                </w:rPr>
                <w:t>N 55</w:t>
              </w:r>
            </w:hyperlink>
            <w:r>
              <w:rPr>
                <w:color w:val="392C69"/>
              </w:rPr>
              <w:t xml:space="preserve">, от 04.02.2019 </w:t>
            </w:r>
            <w:hyperlink r:id="rId10">
              <w:r>
                <w:rPr>
                  <w:color w:val="0000FF"/>
                </w:rPr>
                <w:t>N 57</w:t>
              </w:r>
            </w:hyperlink>
            <w:r>
              <w:rPr>
                <w:color w:val="392C69"/>
              </w:rPr>
              <w:t>,</w:t>
            </w:r>
          </w:p>
          <w:p w:rsidR="001E2B84" w:rsidRDefault="001E2B84">
            <w:pPr>
              <w:pStyle w:val="ConsPlusNormal"/>
              <w:jc w:val="center"/>
            </w:pPr>
            <w:r>
              <w:rPr>
                <w:color w:val="392C69"/>
              </w:rPr>
              <w:t xml:space="preserve">от 26.12.2020 </w:t>
            </w:r>
            <w:hyperlink r:id="rId11">
              <w:r>
                <w:rPr>
                  <w:color w:val="0000FF"/>
                </w:rPr>
                <w:t>N 1084</w:t>
              </w:r>
            </w:hyperlink>
            <w:r>
              <w:rPr>
                <w:color w:val="392C69"/>
              </w:rPr>
              <w:t xml:space="preserve">, от 12.01.2022 </w:t>
            </w:r>
            <w:hyperlink r:id="rId12">
              <w:r>
                <w:rPr>
                  <w:color w:val="0000FF"/>
                </w:rPr>
                <w:t>N 6</w:t>
              </w:r>
            </w:hyperlink>
            <w:r>
              <w:rPr>
                <w:color w:val="392C69"/>
              </w:rPr>
              <w:t xml:space="preserve">, от 10.10.2022 </w:t>
            </w:r>
            <w:hyperlink r:id="rId13">
              <w:r>
                <w:rPr>
                  <w:color w:val="0000FF"/>
                </w:rPr>
                <w:t>N 1162</w:t>
              </w:r>
            </w:hyperlink>
            <w:r>
              <w:rPr>
                <w:color w:val="392C69"/>
              </w:rPr>
              <w:t>,</w:t>
            </w:r>
          </w:p>
          <w:p w:rsidR="001E2B84" w:rsidRDefault="001E2B84">
            <w:pPr>
              <w:pStyle w:val="ConsPlusNormal"/>
              <w:jc w:val="center"/>
            </w:pPr>
            <w:r>
              <w:rPr>
                <w:color w:val="392C69"/>
              </w:rPr>
              <w:t xml:space="preserve">от 07.12.2022 </w:t>
            </w:r>
            <w:hyperlink r:id="rId14">
              <w:r>
                <w:rPr>
                  <w:color w:val="0000FF"/>
                </w:rPr>
                <w:t>N 1431</w:t>
              </w:r>
            </w:hyperlink>
            <w:r>
              <w:rPr>
                <w:color w:val="392C69"/>
              </w:rPr>
              <w:t xml:space="preserve">, от 27.12.2022 </w:t>
            </w:r>
            <w:hyperlink r:id="rId15">
              <w:r>
                <w:rPr>
                  <w:color w:val="0000FF"/>
                </w:rPr>
                <w:t>N 1514</w:t>
              </w:r>
            </w:hyperlink>
            <w:r>
              <w:rPr>
                <w:color w:val="392C69"/>
              </w:rPr>
              <w:t xml:space="preserve">, от 03.03.2023 </w:t>
            </w:r>
            <w:hyperlink r:id="rId16">
              <w:r>
                <w:rPr>
                  <w:color w:val="0000FF"/>
                </w:rPr>
                <w:t>N 186</w:t>
              </w:r>
            </w:hyperlink>
            <w:r>
              <w:rPr>
                <w:color w:val="392C69"/>
              </w:rPr>
              <w:t>,</w:t>
            </w:r>
          </w:p>
          <w:p w:rsidR="001E2B84" w:rsidRDefault="001E2B84">
            <w:pPr>
              <w:pStyle w:val="ConsPlusNormal"/>
              <w:jc w:val="center"/>
            </w:pPr>
            <w:r>
              <w:rPr>
                <w:color w:val="392C69"/>
              </w:rPr>
              <w:t xml:space="preserve">от 26.12.2023 </w:t>
            </w:r>
            <w:hyperlink r:id="rId17">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B84" w:rsidRDefault="001E2B84">
            <w:pPr>
              <w:pStyle w:val="ConsPlusNormal"/>
            </w:pPr>
          </w:p>
        </w:tc>
      </w:tr>
    </w:tbl>
    <w:p w:rsidR="001E2B84" w:rsidRDefault="001E2B84">
      <w:pPr>
        <w:pStyle w:val="ConsPlusNormal"/>
        <w:jc w:val="both"/>
      </w:pPr>
    </w:p>
    <w:p w:rsidR="001E2B84" w:rsidRDefault="001E2B84">
      <w:pPr>
        <w:pStyle w:val="ConsPlusNormal"/>
        <w:ind w:firstLine="540"/>
        <w:jc w:val="both"/>
      </w:pPr>
      <w:r>
        <w:t xml:space="preserve">В соответствии с </w:t>
      </w:r>
      <w:hyperlink r:id="rId18">
        <w:r>
          <w:rPr>
            <w:color w:val="0000FF"/>
          </w:rPr>
          <w:t>частью 2 статьи 65</w:t>
        </w:r>
      </w:hyperlink>
      <w:r>
        <w:t xml:space="preserve"> Федерального закона от 29.12.2012 N 273-ОЗ "Об образовании в Российской Федерации", </w:t>
      </w:r>
      <w:hyperlink r:id="rId19">
        <w:r>
          <w:rPr>
            <w:color w:val="0000FF"/>
          </w:rPr>
          <w:t>пунктом 13 части 1 статьи 16</w:t>
        </w:r>
      </w:hyperlink>
      <w:r>
        <w:t xml:space="preserve"> Федерального закона от 16.10.2003 N 131-ФЗ "Об общих принципах организации местного самоуправления в Российской Федерации", </w:t>
      </w:r>
      <w:hyperlink r:id="rId20">
        <w:r>
          <w:rPr>
            <w:color w:val="0000FF"/>
          </w:rPr>
          <w:t>Уставом</w:t>
        </w:r>
      </w:hyperlink>
      <w:r>
        <w:t xml:space="preserve"> муниципального района "Сухиничский район"</w:t>
      </w:r>
    </w:p>
    <w:p w:rsidR="001E2B84" w:rsidRDefault="001E2B84">
      <w:pPr>
        <w:pStyle w:val="ConsPlusNormal"/>
        <w:spacing w:before="220"/>
        <w:ind w:firstLine="540"/>
        <w:jc w:val="both"/>
      </w:pPr>
      <w:r>
        <w:t>ПОСТАНОВЛЯЕТ:</w:t>
      </w:r>
    </w:p>
    <w:p w:rsidR="001E2B84" w:rsidRDefault="001E2B84">
      <w:pPr>
        <w:pStyle w:val="ConsPlusNormal"/>
        <w:jc w:val="both"/>
      </w:pPr>
    </w:p>
    <w:p w:rsidR="001E2B84" w:rsidRDefault="001E2B84">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района "Сухиничский район" (в день):</w:t>
      </w:r>
    </w:p>
    <w:p w:rsidR="001E2B84" w:rsidRDefault="001E2B84">
      <w:pPr>
        <w:pStyle w:val="ConsPlusNormal"/>
        <w:spacing w:before="220"/>
        <w:ind w:firstLine="540"/>
        <w:jc w:val="both"/>
      </w:pPr>
      <w:r>
        <w:t>- 68 рублей 99 копеек для групп с 12-часовым пребыванием детей (полного дня);</w:t>
      </w:r>
    </w:p>
    <w:p w:rsidR="001E2B84" w:rsidRDefault="001E2B84">
      <w:pPr>
        <w:pStyle w:val="ConsPlusNormal"/>
        <w:spacing w:before="220"/>
        <w:ind w:firstLine="540"/>
        <w:jc w:val="both"/>
      </w:pPr>
      <w:r>
        <w:t>- 62 рубля 08 копеек для групп с 10-часовым пребыванием детей (сокращенного дня).</w:t>
      </w:r>
    </w:p>
    <w:p w:rsidR="001E2B84" w:rsidRDefault="001E2B84">
      <w:pPr>
        <w:pStyle w:val="ConsPlusNormal"/>
        <w:spacing w:before="220"/>
        <w:ind w:firstLine="540"/>
        <w:jc w:val="both"/>
      </w:pPr>
      <w:r>
        <w:t xml:space="preserve">2. Утвердить </w:t>
      </w:r>
      <w:hyperlink w:anchor="P48">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расположенных на территории муниципального района "Сухиничский район" (приложение).</w:t>
      </w:r>
    </w:p>
    <w:p w:rsidR="001E2B84" w:rsidRDefault="001E2B84">
      <w:pPr>
        <w:pStyle w:val="ConsPlusNormal"/>
        <w:spacing w:before="220"/>
        <w:ind w:firstLine="540"/>
        <w:jc w:val="both"/>
      </w:pPr>
      <w:r>
        <w:t xml:space="preserve">3. </w:t>
      </w:r>
      <w:proofErr w:type="gramStart"/>
      <w:r>
        <w:t xml:space="preserve">Считать утратившими силу </w:t>
      </w:r>
      <w:hyperlink r:id="rId21">
        <w:r>
          <w:rPr>
            <w:color w:val="0000FF"/>
          </w:rPr>
          <w:t>постановление</w:t>
        </w:r>
      </w:hyperlink>
      <w:r>
        <w:t xml:space="preserve"> администрации МР "Сухиничский район" от 30.03.2011 N 446а "Об утверждении порядка взимания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w:t>
      </w:r>
      <w:hyperlink r:id="rId22">
        <w:r>
          <w:rPr>
            <w:color w:val="0000FF"/>
          </w:rPr>
          <w:t>постановление</w:t>
        </w:r>
      </w:hyperlink>
      <w:r>
        <w:t xml:space="preserve"> администрации МР "Сухиничский район" от 27.04.2012 N 733 "Об установлении родительский платы за содержание ребенка в образовательных учреждениях, реализующих основную образовательную программу дошкольного образования в муниципальном районе "Сухиничский</w:t>
      </w:r>
      <w:proofErr w:type="gramEnd"/>
      <w:r>
        <w:t xml:space="preserve"> район".</w:t>
      </w:r>
    </w:p>
    <w:p w:rsidR="001E2B84" w:rsidRDefault="001E2B84">
      <w:pPr>
        <w:pStyle w:val="ConsPlusNormal"/>
        <w:spacing w:before="220"/>
        <w:ind w:firstLine="540"/>
        <w:jc w:val="both"/>
      </w:pPr>
      <w:r>
        <w:t xml:space="preserve">4. Настоящее Постановление вступает в силу после его официального обнародования и </w:t>
      </w:r>
      <w:r>
        <w:lastRenderedPageBreak/>
        <w:t>применяется к правоотношениям, возникшим с 01.03.2015.</w:t>
      </w:r>
    </w:p>
    <w:p w:rsidR="001E2B84" w:rsidRDefault="001E2B84">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МР "Сухиничский район" </w:t>
      </w:r>
      <w:proofErr w:type="spellStart"/>
      <w:r>
        <w:t>Е.Н.Пастарнакову</w:t>
      </w:r>
      <w:proofErr w:type="spellEnd"/>
      <w:r>
        <w:t>.</w:t>
      </w:r>
    </w:p>
    <w:p w:rsidR="001E2B84" w:rsidRDefault="001E2B84">
      <w:pPr>
        <w:pStyle w:val="ConsPlusNormal"/>
        <w:jc w:val="both"/>
      </w:pPr>
    </w:p>
    <w:p w:rsidR="001E2B84" w:rsidRDefault="001E2B84">
      <w:pPr>
        <w:pStyle w:val="ConsPlusNormal"/>
        <w:jc w:val="right"/>
      </w:pPr>
      <w:r>
        <w:t>Глава администрации</w:t>
      </w:r>
    </w:p>
    <w:p w:rsidR="001E2B84" w:rsidRDefault="001E2B84">
      <w:pPr>
        <w:pStyle w:val="ConsPlusNormal"/>
        <w:jc w:val="right"/>
      </w:pPr>
      <w:r>
        <w:t>муниципального района</w:t>
      </w:r>
    </w:p>
    <w:p w:rsidR="001E2B84" w:rsidRDefault="001E2B84">
      <w:pPr>
        <w:pStyle w:val="ConsPlusNormal"/>
        <w:jc w:val="right"/>
      </w:pPr>
      <w:r>
        <w:t>"Сухиничский район"</w:t>
      </w:r>
    </w:p>
    <w:p w:rsidR="001E2B84" w:rsidRDefault="001E2B84">
      <w:pPr>
        <w:pStyle w:val="ConsPlusNormal"/>
        <w:jc w:val="right"/>
      </w:pPr>
      <w:proofErr w:type="spellStart"/>
      <w:r>
        <w:t>А.Д.Ковалев</w:t>
      </w:r>
      <w:proofErr w:type="spellEnd"/>
    </w:p>
    <w:p w:rsidR="001E2B84" w:rsidRDefault="001E2B84">
      <w:pPr>
        <w:pStyle w:val="ConsPlusNormal"/>
        <w:jc w:val="both"/>
      </w:pPr>
    </w:p>
    <w:p w:rsidR="001E2B84" w:rsidRDefault="001E2B84">
      <w:pPr>
        <w:pStyle w:val="ConsPlusNormal"/>
        <w:jc w:val="both"/>
      </w:pPr>
    </w:p>
    <w:p w:rsidR="001E2B84" w:rsidRDefault="001E2B84">
      <w:pPr>
        <w:pStyle w:val="ConsPlusNormal"/>
        <w:jc w:val="both"/>
      </w:pPr>
    </w:p>
    <w:p w:rsidR="001E2B84" w:rsidRDefault="001E2B84">
      <w:pPr>
        <w:pStyle w:val="ConsPlusNormal"/>
        <w:jc w:val="both"/>
      </w:pPr>
    </w:p>
    <w:p w:rsidR="001E2B84" w:rsidRDefault="001E2B84">
      <w:pPr>
        <w:pStyle w:val="ConsPlusNormal"/>
        <w:jc w:val="both"/>
      </w:pPr>
    </w:p>
    <w:p w:rsidR="001E2B84" w:rsidRDefault="001E2B84">
      <w:pPr>
        <w:pStyle w:val="ConsPlusNormal"/>
        <w:jc w:val="right"/>
        <w:outlineLvl w:val="0"/>
      </w:pPr>
      <w:r>
        <w:t>Приложение</w:t>
      </w:r>
    </w:p>
    <w:p w:rsidR="001E2B84" w:rsidRDefault="001E2B84">
      <w:pPr>
        <w:pStyle w:val="ConsPlusNormal"/>
        <w:jc w:val="right"/>
      </w:pPr>
      <w:r>
        <w:t>к Постановлению</w:t>
      </w:r>
    </w:p>
    <w:p w:rsidR="001E2B84" w:rsidRDefault="001E2B84">
      <w:pPr>
        <w:pStyle w:val="ConsPlusNormal"/>
        <w:jc w:val="right"/>
      </w:pPr>
      <w:r>
        <w:t>администрации</w:t>
      </w:r>
    </w:p>
    <w:p w:rsidR="001E2B84" w:rsidRDefault="001E2B84">
      <w:pPr>
        <w:pStyle w:val="ConsPlusNormal"/>
        <w:jc w:val="right"/>
      </w:pPr>
      <w:r>
        <w:t>муниципального района</w:t>
      </w:r>
    </w:p>
    <w:p w:rsidR="001E2B84" w:rsidRDefault="001E2B84">
      <w:pPr>
        <w:pStyle w:val="ConsPlusNormal"/>
        <w:jc w:val="right"/>
      </w:pPr>
      <w:r>
        <w:t>"Сухиничский район"</w:t>
      </w:r>
    </w:p>
    <w:p w:rsidR="001E2B84" w:rsidRDefault="001E2B84">
      <w:pPr>
        <w:pStyle w:val="ConsPlusNormal"/>
        <w:jc w:val="right"/>
      </w:pPr>
      <w:r>
        <w:t>от 20 февраля 2015 г. N 218</w:t>
      </w:r>
    </w:p>
    <w:p w:rsidR="001E2B84" w:rsidRDefault="001E2B84">
      <w:pPr>
        <w:pStyle w:val="ConsPlusNormal"/>
        <w:jc w:val="both"/>
      </w:pPr>
    </w:p>
    <w:p w:rsidR="001E2B84" w:rsidRDefault="001E2B84">
      <w:pPr>
        <w:pStyle w:val="ConsPlusTitle"/>
        <w:jc w:val="center"/>
      </w:pPr>
      <w:bookmarkStart w:id="0" w:name="P48"/>
      <w:bookmarkEnd w:id="0"/>
      <w:r>
        <w:t>ПОРЯДОК</w:t>
      </w:r>
    </w:p>
    <w:p w:rsidR="001E2B84" w:rsidRDefault="001E2B84">
      <w:pPr>
        <w:pStyle w:val="ConsPlusTitle"/>
        <w:jc w:val="center"/>
      </w:pPr>
      <w:proofErr w:type="gramStart"/>
      <w:r>
        <w:t>УСТАНОВЛЕНИЯ И ВЗИМАНИЯ ПЛАТЫ С РОДИТЕЛЕЙ (ЗАКОННЫХ</w:t>
      </w:r>
      <w:proofErr w:type="gramEnd"/>
    </w:p>
    <w:p w:rsidR="001E2B84" w:rsidRDefault="001E2B84">
      <w:pPr>
        <w:pStyle w:val="ConsPlusTitle"/>
        <w:jc w:val="center"/>
      </w:pPr>
      <w:proofErr w:type="gramStart"/>
      <w:r>
        <w:t>ПРЕДСТАВИТЕЛЕЙ) ЗА ПРИСМОТР И УХОД ЗА ДЕТЬМИ В МУНИЦИПАЛЬНЫХ</w:t>
      </w:r>
      <w:proofErr w:type="gramEnd"/>
    </w:p>
    <w:p w:rsidR="001E2B84" w:rsidRDefault="001E2B84">
      <w:pPr>
        <w:pStyle w:val="ConsPlusTitle"/>
        <w:jc w:val="center"/>
      </w:pPr>
      <w:r>
        <w:t xml:space="preserve">ОБРАЗОВАТЕЛЬНЫХ ОРГАНИЗАЦИЯХ, РЕАЛИЗУЮЩИХ </w:t>
      </w:r>
      <w:proofErr w:type="gramStart"/>
      <w:r>
        <w:t>ОБРАЗОВАТЕЛЬНЫЕ</w:t>
      </w:r>
      <w:proofErr w:type="gramEnd"/>
    </w:p>
    <w:p w:rsidR="001E2B84" w:rsidRDefault="001E2B84">
      <w:pPr>
        <w:pStyle w:val="ConsPlusTitle"/>
        <w:jc w:val="center"/>
      </w:pPr>
      <w:r>
        <w:t xml:space="preserve">ПРОГРАММЫ ДОШКОЛЬНОГО ОБРАЗОВАНИЯ, </w:t>
      </w:r>
      <w:proofErr w:type="gramStart"/>
      <w:r>
        <w:t>РАСПОЛОЖЕННЫХ</w:t>
      </w:r>
      <w:proofErr w:type="gramEnd"/>
    </w:p>
    <w:p w:rsidR="001E2B84" w:rsidRDefault="001E2B84">
      <w:pPr>
        <w:pStyle w:val="ConsPlusTitle"/>
        <w:jc w:val="center"/>
      </w:pPr>
      <w:r>
        <w:t>НА ТЕРРИТОРИИ МУНИЦИПАЛЬНОГО РАЙОНА "СУХИНИЧСКИЙ РАЙОН"</w:t>
      </w:r>
    </w:p>
    <w:p w:rsidR="001E2B84" w:rsidRDefault="001E2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B84" w:rsidRDefault="001E2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B84" w:rsidRDefault="001E2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B84" w:rsidRDefault="001E2B84">
            <w:pPr>
              <w:pStyle w:val="ConsPlusNormal"/>
              <w:jc w:val="center"/>
            </w:pPr>
            <w:r>
              <w:rPr>
                <w:color w:val="392C69"/>
              </w:rPr>
              <w:t>Список изменяющих документов</w:t>
            </w:r>
          </w:p>
          <w:p w:rsidR="001E2B84" w:rsidRDefault="001E2B84">
            <w:pPr>
              <w:pStyle w:val="ConsPlusNormal"/>
              <w:jc w:val="center"/>
            </w:pPr>
            <w:proofErr w:type="gramStart"/>
            <w:r>
              <w:rPr>
                <w:color w:val="392C69"/>
              </w:rPr>
              <w:t>(в ред. Постановлений администрации муниципального района</w:t>
            </w:r>
            <w:proofErr w:type="gramEnd"/>
          </w:p>
          <w:p w:rsidR="001E2B84" w:rsidRDefault="001E2B84">
            <w:pPr>
              <w:pStyle w:val="ConsPlusNormal"/>
              <w:jc w:val="center"/>
            </w:pPr>
            <w:r>
              <w:rPr>
                <w:color w:val="392C69"/>
              </w:rPr>
              <w:t xml:space="preserve">"Сухиничский район" от 02.03.2017 </w:t>
            </w:r>
            <w:hyperlink r:id="rId23">
              <w:r>
                <w:rPr>
                  <w:color w:val="0000FF"/>
                </w:rPr>
                <w:t>N 151</w:t>
              </w:r>
            </w:hyperlink>
            <w:r>
              <w:rPr>
                <w:color w:val="392C69"/>
              </w:rPr>
              <w:t xml:space="preserve">, от 10.10.2022 </w:t>
            </w:r>
            <w:hyperlink r:id="rId24">
              <w:r>
                <w:rPr>
                  <w:color w:val="0000FF"/>
                </w:rPr>
                <w:t>N 1162</w:t>
              </w:r>
            </w:hyperlink>
            <w:r>
              <w:rPr>
                <w:color w:val="392C69"/>
              </w:rPr>
              <w:t>,</w:t>
            </w:r>
          </w:p>
          <w:p w:rsidR="001E2B84" w:rsidRDefault="001E2B84">
            <w:pPr>
              <w:pStyle w:val="ConsPlusNormal"/>
              <w:jc w:val="center"/>
            </w:pPr>
            <w:r>
              <w:rPr>
                <w:color w:val="392C69"/>
              </w:rPr>
              <w:t xml:space="preserve">от 27.12.2022 </w:t>
            </w:r>
            <w:hyperlink r:id="rId25">
              <w:r>
                <w:rPr>
                  <w:color w:val="0000FF"/>
                </w:rPr>
                <w:t>N 1514</w:t>
              </w:r>
            </w:hyperlink>
            <w:r>
              <w:rPr>
                <w:color w:val="392C69"/>
              </w:rPr>
              <w:t xml:space="preserve">, от 03.03.2023 </w:t>
            </w:r>
            <w:hyperlink r:id="rId26">
              <w:r>
                <w:rPr>
                  <w:color w:val="0000FF"/>
                </w:rPr>
                <w:t>N 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B84" w:rsidRDefault="001E2B84">
            <w:pPr>
              <w:pStyle w:val="ConsPlusNormal"/>
            </w:pPr>
          </w:p>
        </w:tc>
      </w:tr>
    </w:tbl>
    <w:p w:rsidR="001E2B84" w:rsidRDefault="001E2B84">
      <w:pPr>
        <w:pStyle w:val="ConsPlusNormal"/>
        <w:jc w:val="both"/>
      </w:pPr>
    </w:p>
    <w:p w:rsidR="001E2B84" w:rsidRDefault="001E2B84">
      <w:pPr>
        <w:pStyle w:val="ConsPlusTitle"/>
        <w:jc w:val="center"/>
        <w:outlineLvl w:val="1"/>
      </w:pPr>
      <w:r>
        <w:t>1. Общие положения</w:t>
      </w:r>
    </w:p>
    <w:p w:rsidR="001E2B84" w:rsidRDefault="001E2B84">
      <w:pPr>
        <w:pStyle w:val="ConsPlusNormal"/>
        <w:jc w:val="both"/>
      </w:pPr>
    </w:p>
    <w:p w:rsidR="001E2B84" w:rsidRDefault="001E2B84">
      <w:pPr>
        <w:pStyle w:val="ConsPlusNormal"/>
        <w:ind w:firstLine="540"/>
        <w:jc w:val="both"/>
      </w:pPr>
      <w:r>
        <w:t xml:space="preserve">1.1. </w:t>
      </w:r>
      <w:proofErr w:type="gramStart"/>
      <w:r>
        <w:t>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расположенных на территории муниципального района "Сухиничский район"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roofErr w:type="gramEnd"/>
    </w:p>
    <w:p w:rsidR="001E2B84" w:rsidRDefault="001E2B84">
      <w:pPr>
        <w:pStyle w:val="ConsPlusNormal"/>
        <w:spacing w:before="220"/>
        <w:ind w:firstLine="540"/>
        <w:jc w:val="both"/>
      </w:pPr>
      <w:r>
        <w:t xml:space="preserve">1.2. </w:t>
      </w:r>
      <w:proofErr w:type="gramStart"/>
      <w:r>
        <w:t>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района "Сухиничский район".</w:t>
      </w:r>
      <w:proofErr w:type="gramEnd"/>
    </w:p>
    <w:p w:rsidR="001E2B84" w:rsidRDefault="001E2B84">
      <w:pPr>
        <w:pStyle w:val="ConsPlusNormal"/>
        <w:spacing w:before="22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1E2B84" w:rsidRDefault="001E2B84">
      <w:pPr>
        <w:pStyle w:val="ConsPlusNormal"/>
        <w:jc w:val="both"/>
      </w:pPr>
    </w:p>
    <w:p w:rsidR="001E2B84" w:rsidRDefault="001E2B84">
      <w:pPr>
        <w:pStyle w:val="ConsPlusTitle"/>
        <w:jc w:val="center"/>
        <w:outlineLvl w:val="1"/>
      </w:pPr>
      <w:r>
        <w:t>2. Порядок начисления родительской платы</w:t>
      </w:r>
    </w:p>
    <w:p w:rsidR="001E2B84" w:rsidRDefault="001E2B84">
      <w:pPr>
        <w:pStyle w:val="ConsPlusNormal"/>
        <w:jc w:val="both"/>
      </w:pPr>
    </w:p>
    <w:p w:rsidR="001E2B84" w:rsidRDefault="001E2B84">
      <w:pPr>
        <w:pStyle w:val="ConsPlusNormal"/>
        <w:ind w:firstLine="540"/>
        <w:jc w:val="both"/>
      </w:pPr>
      <w:r>
        <w:t>2.1. Родительская плата устанавливается как плата за частичное возмещение затрат на обеспечение необходимых условий пребывания детей в образовательной организации.</w:t>
      </w:r>
    </w:p>
    <w:p w:rsidR="001E2B84" w:rsidRDefault="001E2B84">
      <w:pPr>
        <w:pStyle w:val="ConsPlusNormal"/>
        <w:spacing w:before="220"/>
        <w:ind w:firstLine="540"/>
        <w:jc w:val="both"/>
      </w:pPr>
      <w:r>
        <w:t>2.2.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w:t>
      </w:r>
    </w:p>
    <w:p w:rsidR="001E2B84" w:rsidRDefault="001E2B84">
      <w:pPr>
        <w:pStyle w:val="ConsPlusNormal"/>
        <w:spacing w:before="22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1E2B84" w:rsidRDefault="001E2B84">
      <w:pPr>
        <w:pStyle w:val="ConsPlusNormal"/>
        <w:spacing w:before="22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1E2B84" w:rsidRDefault="001E2B84">
      <w:pPr>
        <w:pStyle w:val="ConsPlusNormal"/>
        <w:spacing w:before="220"/>
        <w:ind w:firstLine="540"/>
        <w:jc w:val="both"/>
      </w:pPr>
      <w:r>
        <w:t>2.4. Расчет родительской платы производится централизованной бухгалтерией отдела образования администрации муниципального района "Сухиничский район", которая осуществляет ведение бухгалтерского учета образовательной организации.</w:t>
      </w:r>
    </w:p>
    <w:p w:rsidR="001E2B84" w:rsidRDefault="001E2B84">
      <w:pPr>
        <w:pStyle w:val="ConsPlusNormal"/>
        <w:spacing w:before="220"/>
        <w:ind w:firstLine="540"/>
        <w:jc w:val="both"/>
      </w:pPr>
      <w:r>
        <w:t>2.5. Начисление родительской платы производится в первый рабочий день месяца, следующего за месяцем, за который осуществляются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1E2B84" w:rsidRDefault="001E2B84">
      <w:pPr>
        <w:pStyle w:val="ConsPlusNormal"/>
        <w:spacing w:before="22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1E2B84" w:rsidRDefault="001E2B84">
      <w:pPr>
        <w:pStyle w:val="ConsPlusNormal"/>
        <w:jc w:val="both"/>
      </w:pPr>
    </w:p>
    <w:p w:rsidR="001E2B84" w:rsidRDefault="001E2B84">
      <w:pPr>
        <w:pStyle w:val="ConsPlusTitle"/>
        <w:jc w:val="center"/>
        <w:outlineLvl w:val="1"/>
      </w:pPr>
      <w:r>
        <w:t>3. Порядок взимания родительской платы</w:t>
      </w:r>
    </w:p>
    <w:p w:rsidR="001E2B84" w:rsidRDefault="001E2B84">
      <w:pPr>
        <w:pStyle w:val="ConsPlusNormal"/>
        <w:jc w:val="both"/>
      </w:pPr>
    </w:p>
    <w:p w:rsidR="001E2B84" w:rsidRDefault="001E2B84">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1E2B84" w:rsidRDefault="001E2B84">
      <w:pPr>
        <w:pStyle w:val="ConsPlusNormal"/>
        <w:spacing w:before="220"/>
        <w:ind w:firstLine="540"/>
        <w:jc w:val="both"/>
      </w:pPr>
      <w:r>
        <w:t>3.2. Родители (законные представители) ежемесячно вносят родительскую плату в порядке и сроки, предусмотренные договором, не позднее 10 числа месяца, следующего за месяцем, за который осуществляется оплата.</w:t>
      </w:r>
    </w:p>
    <w:p w:rsidR="001E2B84" w:rsidRDefault="001E2B84">
      <w:pPr>
        <w:pStyle w:val="ConsPlusNormal"/>
        <w:spacing w:before="220"/>
        <w:ind w:firstLine="540"/>
        <w:jc w:val="both"/>
      </w:pPr>
      <w:r>
        <w:t>3.3. Родительская плата может вноситься родителями (законными представителями):</w:t>
      </w:r>
    </w:p>
    <w:p w:rsidR="001E2B84" w:rsidRDefault="001E2B84">
      <w:pPr>
        <w:pStyle w:val="ConsPlusNormal"/>
        <w:spacing w:before="220"/>
        <w:ind w:firstLine="540"/>
        <w:jc w:val="both"/>
      </w:pPr>
      <w:r>
        <w:t>- через кредитные организации на лицевой счет образовательной организации;</w:t>
      </w:r>
    </w:p>
    <w:p w:rsidR="001E2B84" w:rsidRDefault="001E2B84">
      <w:pPr>
        <w:pStyle w:val="ConsPlusNormal"/>
        <w:spacing w:before="22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1E2B84" w:rsidRDefault="001E2B84">
      <w:pPr>
        <w:pStyle w:val="ConsPlusNormal"/>
        <w:spacing w:before="22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1E2B84" w:rsidRDefault="001E2B84">
      <w:pPr>
        <w:pStyle w:val="ConsPlusNormal"/>
        <w:spacing w:before="220"/>
        <w:ind w:firstLine="540"/>
        <w:jc w:val="both"/>
      </w:pPr>
      <w:r>
        <w:t xml:space="preserve">3.4.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w:t>
      </w:r>
      <w:r>
        <w:lastRenderedPageBreak/>
        <w:t xml:space="preserve">отчетности, либо копии чека из </w:t>
      </w:r>
      <w:proofErr w:type="gramStart"/>
      <w:r>
        <w:t>пост-терминала</w:t>
      </w:r>
      <w:proofErr w:type="gramEnd"/>
      <w:r>
        <w:t>, выписки из кредитной организации.</w:t>
      </w:r>
    </w:p>
    <w:p w:rsidR="001E2B84" w:rsidRDefault="001E2B84">
      <w:pPr>
        <w:pStyle w:val="ConsPlusNormal"/>
        <w:spacing w:before="220"/>
        <w:ind w:firstLine="540"/>
        <w:jc w:val="both"/>
      </w:pPr>
      <w:r>
        <w:t>3.5. Возврат родителям (законным представителям) излишне начисленной (вследствие счетной ошибки и т.п.) и внесенной суммы родительской платы осуществляется по желанию родителей на основании их заявления и приказа руководителя образовательной организации на лицевой счет родителя (законного представителя) через кредитные организации.</w:t>
      </w:r>
    </w:p>
    <w:p w:rsidR="001E2B84" w:rsidRDefault="001E2B84">
      <w:pPr>
        <w:pStyle w:val="ConsPlusNormal"/>
        <w:spacing w:before="220"/>
        <w:ind w:firstLine="540"/>
        <w:jc w:val="both"/>
      </w:pPr>
      <w:r>
        <w:t>Излишне внесенная сумма родительской платы засчитывается в счет родительской платы, взимаемой за следующий месяц посещения ребенком образовательной организации.</w:t>
      </w:r>
    </w:p>
    <w:p w:rsidR="001E2B84" w:rsidRDefault="001E2B84">
      <w:pPr>
        <w:pStyle w:val="ConsPlusNormal"/>
        <w:spacing w:before="220"/>
        <w:ind w:firstLine="540"/>
        <w:jc w:val="both"/>
      </w:pPr>
      <w:r>
        <w:t>3.6.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1E2B84" w:rsidRDefault="001E2B84">
      <w:pPr>
        <w:pStyle w:val="ConsPlusNormal"/>
        <w:jc w:val="both"/>
      </w:pPr>
    </w:p>
    <w:p w:rsidR="001E2B84" w:rsidRDefault="001E2B84">
      <w:pPr>
        <w:pStyle w:val="ConsPlusTitle"/>
        <w:jc w:val="center"/>
        <w:outlineLvl w:val="1"/>
      </w:pPr>
      <w:r>
        <w:t>4. Условия освобождения от родительской платы либо снижения</w:t>
      </w:r>
    </w:p>
    <w:p w:rsidR="001E2B84" w:rsidRDefault="001E2B84">
      <w:pPr>
        <w:pStyle w:val="ConsPlusTitle"/>
        <w:jc w:val="center"/>
      </w:pPr>
      <w:r>
        <w:t>ее размера</w:t>
      </w:r>
    </w:p>
    <w:p w:rsidR="001E2B84" w:rsidRDefault="001E2B84">
      <w:pPr>
        <w:pStyle w:val="ConsPlusNormal"/>
        <w:jc w:val="both"/>
      </w:pPr>
    </w:p>
    <w:p w:rsidR="001E2B84" w:rsidRDefault="001E2B84">
      <w:pPr>
        <w:pStyle w:val="ConsPlusNormal"/>
        <w:ind w:firstLine="540"/>
        <w:jc w:val="both"/>
      </w:pPr>
      <w:r>
        <w:t>4.1. Родительская плата не взимается с родителей (законных представителей):</w:t>
      </w:r>
    </w:p>
    <w:p w:rsidR="001E2B84" w:rsidRDefault="001E2B84">
      <w:pPr>
        <w:pStyle w:val="ConsPlusNormal"/>
        <w:spacing w:before="220"/>
        <w:ind w:firstLine="540"/>
        <w:jc w:val="both"/>
      </w:pPr>
      <w:r>
        <w:t>4.1.1. Детей-инвалидов.</w:t>
      </w:r>
    </w:p>
    <w:p w:rsidR="001E2B84" w:rsidRDefault="001E2B84">
      <w:pPr>
        <w:pStyle w:val="ConsPlusNormal"/>
        <w:spacing w:before="220"/>
        <w:ind w:firstLine="540"/>
        <w:jc w:val="both"/>
      </w:pPr>
      <w:r>
        <w:t>4.1.2. Детей-сирот и детей, оставшихся без попечения родителей.</w:t>
      </w:r>
    </w:p>
    <w:p w:rsidR="001E2B84" w:rsidRDefault="001E2B84">
      <w:pPr>
        <w:pStyle w:val="ConsPlusNormal"/>
        <w:spacing w:before="220"/>
        <w:ind w:firstLine="540"/>
        <w:jc w:val="both"/>
      </w:pPr>
      <w:r>
        <w:t>4.1.3. Детей с туберкулезной интоксикацией.</w:t>
      </w:r>
    </w:p>
    <w:p w:rsidR="001E2B84" w:rsidRDefault="001E2B84">
      <w:pPr>
        <w:pStyle w:val="ConsPlusNormal"/>
        <w:spacing w:before="220"/>
        <w:ind w:firstLine="540"/>
        <w:jc w:val="both"/>
      </w:pPr>
      <w:bookmarkStart w:id="1" w:name="P95"/>
      <w:bookmarkEnd w:id="1"/>
      <w:r>
        <w:t xml:space="preserve">4.1.4. </w:t>
      </w:r>
      <w:proofErr w:type="gramStart"/>
      <w:r>
        <w:t>Детям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 добровольно выполняющих задачи в ходе проведения специальной военной</w:t>
      </w:r>
      <w:proofErr w:type="gramEnd"/>
      <w:r>
        <w:t xml:space="preserve"> </w:t>
      </w:r>
      <w:proofErr w:type="gramStart"/>
      <w:r>
        <w:t xml:space="preserve">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27">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а также дети супруги (супруга) военнослужащих, добровольцев, мобилизованных, находящимся</w:t>
      </w:r>
      <w:proofErr w:type="gramEnd"/>
      <w:r>
        <w:t xml:space="preserve"> на содержании военнослужащих, добровольцев, мобилизованных (далее - дети супруги (супруга)).</w:t>
      </w:r>
    </w:p>
    <w:p w:rsidR="001E2B84" w:rsidRDefault="001E2B84">
      <w:pPr>
        <w:pStyle w:val="ConsPlusNormal"/>
        <w:spacing w:before="220"/>
        <w:ind w:firstLine="540"/>
        <w:jc w:val="both"/>
      </w:pPr>
      <w:r>
        <w:t xml:space="preserve">4.1.5. </w:t>
      </w:r>
      <w:proofErr w:type="gramStart"/>
      <w:r>
        <w:t>Детей (в том числе усыновленных (удочеренных))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 добровольно выполнявших задачи в ходе проведения специальной военной</w:t>
      </w:r>
      <w:proofErr w:type="gramEnd"/>
      <w:r>
        <w:t xml:space="preserve"> </w:t>
      </w:r>
      <w:proofErr w:type="gramStart"/>
      <w:r>
        <w:t xml:space="preserve">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28">
        <w:r>
          <w:rPr>
            <w:color w:val="0000FF"/>
          </w:rPr>
          <w:t>Указом</w:t>
        </w:r>
      </w:hyperlink>
      <w:r>
        <w:t xml:space="preserve"> Президента Российской Федерации от 21.09.2022 N 647 "Об объявлении частичной мобилизации в Российской Федерации", погибших при исполнении обязанностей военной службы.</w:t>
      </w:r>
      <w:proofErr w:type="gramEnd"/>
    </w:p>
    <w:p w:rsidR="001E2B84" w:rsidRDefault="001E2B84">
      <w:pPr>
        <w:pStyle w:val="ConsPlusNormal"/>
        <w:spacing w:before="220"/>
        <w:ind w:firstLine="540"/>
        <w:jc w:val="both"/>
      </w:pPr>
      <w:r>
        <w:t>4.1.5. Утратил силу.</w:t>
      </w:r>
    </w:p>
    <w:p w:rsidR="001E2B84" w:rsidRDefault="001E2B84">
      <w:pPr>
        <w:pStyle w:val="ConsPlusNormal"/>
        <w:spacing w:before="220"/>
        <w:ind w:firstLine="540"/>
        <w:jc w:val="both"/>
      </w:pPr>
      <w:r>
        <w:t xml:space="preserve">4.1.4. Исключен. - </w:t>
      </w:r>
      <w:hyperlink r:id="rId29">
        <w:r>
          <w:rPr>
            <w:color w:val="0000FF"/>
          </w:rPr>
          <w:t>Постановление</w:t>
        </w:r>
      </w:hyperlink>
      <w:r>
        <w:t xml:space="preserve"> администрации муниципального района "Сухиничский </w:t>
      </w:r>
      <w:r>
        <w:lastRenderedPageBreak/>
        <w:t>район" от 02.03.2017 N 151.</w:t>
      </w:r>
    </w:p>
    <w:p w:rsidR="001E2B84" w:rsidRDefault="001E2B84">
      <w:pPr>
        <w:pStyle w:val="ConsPlusNormal"/>
        <w:spacing w:before="220"/>
        <w:ind w:firstLine="540"/>
        <w:jc w:val="both"/>
      </w:pPr>
      <w:r>
        <w:t>4.2. Размер родительской платы снижается на 50%:</w:t>
      </w:r>
    </w:p>
    <w:p w:rsidR="001E2B84" w:rsidRDefault="001E2B84">
      <w:pPr>
        <w:pStyle w:val="ConsPlusNormal"/>
        <w:spacing w:before="220"/>
        <w:ind w:firstLine="540"/>
        <w:jc w:val="both"/>
      </w:pPr>
      <w:r>
        <w:t>4.2.1. Для родителей (законных представителей), имеющих трех и более несовершеннолетних детей.</w:t>
      </w:r>
    </w:p>
    <w:p w:rsidR="001E2B84" w:rsidRDefault="001E2B84">
      <w:pPr>
        <w:pStyle w:val="ConsPlusNormal"/>
        <w:spacing w:before="220"/>
        <w:ind w:firstLine="540"/>
        <w:jc w:val="both"/>
      </w:pPr>
      <w:r>
        <w:t>4.2.2. Для семей, в которых один из родителей (законных представителей) является инвалидом 1 или 2 группы.</w:t>
      </w:r>
    </w:p>
    <w:p w:rsidR="001E2B84" w:rsidRDefault="001E2B84">
      <w:pPr>
        <w:pStyle w:val="ConsPlusNormal"/>
        <w:spacing w:before="220"/>
        <w:ind w:firstLine="540"/>
        <w:jc w:val="both"/>
      </w:pPr>
      <w:r>
        <w:t>4.2.3. Для семей, уровень дохода в которых на одного члена семьи не превышает величины прожиточного минимума по Калужской области на душу населения.</w:t>
      </w:r>
    </w:p>
    <w:p w:rsidR="001E2B84" w:rsidRDefault="001E2B84">
      <w:pPr>
        <w:pStyle w:val="ConsPlusNormal"/>
        <w:spacing w:before="220"/>
        <w:ind w:firstLine="540"/>
        <w:jc w:val="both"/>
      </w:pPr>
      <w:r>
        <w:t>4.2.4.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1E2B84" w:rsidRDefault="001E2B84">
      <w:pPr>
        <w:pStyle w:val="ConsPlusNormal"/>
        <w:spacing w:before="220"/>
        <w:ind w:firstLine="540"/>
        <w:jc w:val="both"/>
      </w:pPr>
      <w:r>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1E2B84" w:rsidRDefault="001E2B84">
      <w:pPr>
        <w:pStyle w:val="ConsPlusNormal"/>
        <w:spacing w:before="22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95">
        <w:r>
          <w:rPr>
            <w:color w:val="0000FF"/>
          </w:rPr>
          <w:t>подпунктом 4.1.4</w:t>
        </w:r>
      </w:hyperlink>
      <w:r>
        <w:t xml:space="preserve"> Порядка.</w:t>
      </w:r>
    </w:p>
    <w:p w:rsidR="001E2B84" w:rsidRDefault="001E2B84">
      <w:pPr>
        <w:pStyle w:val="ConsPlusNormal"/>
        <w:spacing w:before="220"/>
        <w:ind w:firstLine="540"/>
        <w:jc w:val="both"/>
      </w:pPr>
      <w:r>
        <w:t xml:space="preserve">Освобождение от родительской платы в соответствии с </w:t>
      </w:r>
      <w:hyperlink w:anchor="P95">
        <w:r>
          <w:rPr>
            <w:color w:val="0000FF"/>
          </w:rPr>
          <w:t>подпунктом 4.1.4</w:t>
        </w:r>
      </w:hyperlink>
      <w:r>
        <w:t xml:space="preserve"> Порядка осуществляется на период участия родителя (законного представителя)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E2B84" w:rsidRDefault="001E2B84">
      <w:pPr>
        <w:pStyle w:val="ConsPlusNormal"/>
        <w:spacing w:before="220"/>
        <w:ind w:firstLine="540"/>
        <w:jc w:val="both"/>
      </w:pPr>
      <w: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1E2B84" w:rsidRDefault="001E2B84">
      <w:pPr>
        <w:pStyle w:val="ConsPlusNormal"/>
        <w:spacing w:before="220"/>
        <w:ind w:firstLine="540"/>
        <w:jc w:val="both"/>
      </w:pPr>
      <w:r>
        <w:t>4.4.1. Сведения о мобилизованных в Вооруженные Силы Российской Федерации и контрактниках предоставляются Военным комиссариатом Сухиничского и Думиничского районов Калужской области в отдел образования администрации муниципального района "Сухиничский район".</w:t>
      </w:r>
    </w:p>
    <w:p w:rsidR="001E2B84" w:rsidRDefault="001E2B84">
      <w:pPr>
        <w:pStyle w:val="ConsPlusNormal"/>
        <w:spacing w:before="220"/>
        <w:ind w:firstLine="540"/>
        <w:jc w:val="both"/>
      </w:pPr>
      <w:bookmarkStart w:id="2" w:name="P109"/>
      <w:bookmarkEnd w:id="2"/>
      <w:r>
        <w:t>4.5.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1E2B84" w:rsidRDefault="001E2B84">
      <w:pPr>
        <w:pStyle w:val="ConsPlusNormal"/>
        <w:spacing w:before="220"/>
        <w:ind w:firstLine="540"/>
        <w:jc w:val="both"/>
      </w:pPr>
      <w:r>
        <w:t>4.6.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1E2B84" w:rsidRDefault="001E2B84">
      <w:pPr>
        <w:pStyle w:val="ConsPlusNormal"/>
        <w:spacing w:before="220"/>
        <w:ind w:firstLine="540"/>
        <w:jc w:val="both"/>
      </w:pPr>
      <w:r>
        <w:lastRenderedPageBreak/>
        <w:t xml:space="preserve">4.7. </w:t>
      </w:r>
      <w:proofErr w:type="gramStart"/>
      <w:r>
        <w:t xml:space="preserve">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а также в случае неисполнения родителями обязанности, определенной в </w:t>
      </w:r>
      <w:hyperlink w:anchor="P109">
        <w:r>
          <w:rPr>
            <w:color w:val="0000FF"/>
          </w:rPr>
          <w:t>пункте 4.5</w:t>
        </w:r>
      </w:hyperlink>
      <w:r>
        <w:t xml:space="preserve"> настоящего Порядка, образовательная организация вправе обратиться в суд с иском о взыскании недополученных сумм родительской платы в установленном законом порядке.</w:t>
      </w:r>
      <w:proofErr w:type="gramEnd"/>
    </w:p>
    <w:p w:rsidR="001E2B84" w:rsidRDefault="001E2B84">
      <w:pPr>
        <w:pStyle w:val="ConsPlusNormal"/>
        <w:jc w:val="both"/>
      </w:pPr>
    </w:p>
    <w:p w:rsidR="001E2B84" w:rsidRDefault="001E2B84">
      <w:pPr>
        <w:pStyle w:val="ConsPlusTitle"/>
        <w:jc w:val="center"/>
        <w:outlineLvl w:val="1"/>
      </w:pPr>
      <w:r>
        <w:t>5. Расходование родительской платы</w:t>
      </w:r>
    </w:p>
    <w:p w:rsidR="001E2B84" w:rsidRDefault="001E2B84">
      <w:pPr>
        <w:pStyle w:val="ConsPlusNormal"/>
        <w:jc w:val="both"/>
      </w:pPr>
    </w:p>
    <w:p w:rsidR="001E2B84" w:rsidRDefault="001E2B84">
      <w:pPr>
        <w:pStyle w:val="ConsPlusNormal"/>
        <w:ind w:firstLine="540"/>
        <w:jc w:val="both"/>
      </w:pPr>
      <w:r>
        <w:t>5.1. Денежные средства, получаемые в виде родительской платы, в полном объеме учитываются в бюджетной смете расходов образовательной организации.</w:t>
      </w:r>
    </w:p>
    <w:p w:rsidR="001E2B84" w:rsidRDefault="001E2B84">
      <w:pPr>
        <w:pStyle w:val="ConsPlusNormal"/>
        <w:spacing w:before="220"/>
        <w:ind w:firstLine="540"/>
        <w:jc w:val="both"/>
      </w:pPr>
      <w:r>
        <w:t>5.2. Родительская плата расходуется в следующем порядке:</w:t>
      </w:r>
    </w:p>
    <w:p w:rsidR="001E2B84" w:rsidRDefault="001E2B84">
      <w:pPr>
        <w:pStyle w:val="ConsPlusNormal"/>
        <w:spacing w:before="220"/>
        <w:ind w:firstLine="540"/>
        <w:jc w:val="both"/>
      </w:pPr>
      <w:r>
        <w:t>- не менее 80 процентов полученной родительской платы направляется на оплату продуктов питания для детей, посещающих дошкольную организацию;</w:t>
      </w:r>
    </w:p>
    <w:p w:rsidR="001E2B84" w:rsidRDefault="001E2B84">
      <w:pPr>
        <w:pStyle w:val="ConsPlusNormal"/>
        <w:spacing w:before="22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1E2B84" w:rsidRDefault="001E2B84">
      <w:pPr>
        <w:pStyle w:val="ConsPlusNormal"/>
        <w:jc w:val="both"/>
      </w:pPr>
    </w:p>
    <w:p w:rsidR="001E2B84" w:rsidRDefault="001E2B84">
      <w:pPr>
        <w:pStyle w:val="ConsPlusTitle"/>
        <w:jc w:val="center"/>
        <w:outlineLvl w:val="1"/>
      </w:pPr>
      <w:r>
        <w:t>6. Контроль поступления и расходования денежных средств</w:t>
      </w:r>
    </w:p>
    <w:p w:rsidR="001E2B84" w:rsidRDefault="001E2B84">
      <w:pPr>
        <w:pStyle w:val="ConsPlusTitle"/>
        <w:jc w:val="center"/>
      </w:pPr>
      <w:r>
        <w:t>родительской платы</w:t>
      </w:r>
    </w:p>
    <w:p w:rsidR="001E2B84" w:rsidRDefault="001E2B84">
      <w:pPr>
        <w:pStyle w:val="ConsPlusNormal"/>
        <w:jc w:val="both"/>
      </w:pPr>
    </w:p>
    <w:p w:rsidR="001E2B84" w:rsidRDefault="001E2B84">
      <w:pPr>
        <w:pStyle w:val="ConsPlusNormal"/>
        <w:ind w:firstLine="540"/>
        <w:jc w:val="both"/>
      </w:pPr>
      <w:r>
        <w:t xml:space="preserve">6.1. </w:t>
      </w:r>
      <w:proofErr w:type="gramStart"/>
      <w:r>
        <w:t>Контроль за</w:t>
      </w:r>
      <w:proofErr w:type="gramEnd"/>
      <w:r>
        <w:t xml:space="preserve">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1E2B84" w:rsidRDefault="001E2B84">
      <w:pPr>
        <w:pStyle w:val="ConsPlusNormal"/>
        <w:spacing w:before="22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1E2B84" w:rsidRDefault="001E2B84">
      <w:pPr>
        <w:pStyle w:val="ConsPlusNormal"/>
        <w:spacing w:before="220"/>
        <w:ind w:firstLine="540"/>
        <w:jc w:val="both"/>
      </w:pPr>
      <w:r>
        <w:t>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1E2B84" w:rsidRDefault="001E2B84">
      <w:pPr>
        <w:pStyle w:val="ConsPlusNormal"/>
        <w:jc w:val="both"/>
      </w:pPr>
    </w:p>
    <w:p w:rsidR="001E2B84" w:rsidRDefault="001E2B84">
      <w:pPr>
        <w:pStyle w:val="ConsPlusNormal"/>
        <w:jc w:val="both"/>
      </w:pPr>
    </w:p>
    <w:p w:rsidR="001E2B84" w:rsidRDefault="001E2B84">
      <w:pPr>
        <w:pStyle w:val="ConsPlusNormal"/>
        <w:pBdr>
          <w:bottom w:val="single" w:sz="6" w:space="0" w:color="auto"/>
        </w:pBdr>
        <w:spacing w:before="100" w:after="100"/>
        <w:jc w:val="both"/>
        <w:rPr>
          <w:sz w:val="2"/>
          <w:szCs w:val="2"/>
        </w:rPr>
      </w:pPr>
    </w:p>
    <w:p w:rsidR="006E15A5" w:rsidRDefault="006E15A5">
      <w:bookmarkStart w:id="3" w:name="_GoBack"/>
      <w:bookmarkEnd w:id="3"/>
    </w:p>
    <w:sectPr w:rsidR="006E15A5" w:rsidSect="00A97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84"/>
    <w:rsid w:val="001E2B84"/>
    <w:rsid w:val="006E15A5"/>
    <w:rsid w:val="00EC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B8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B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04062&amp;dst=100006" TargetMode="External"/><Relationship Id="rId13" Type="http://schemas.openxmlformats.org/officeDocument/2006/relationships/hyperlink" Target="https://login.consultant.ru/link/?req=doc&amp;base=RLAW037&amp;n=159783&amp;dst=100006" TargetMode="External"/><Relationship Id="rId18" Type="http://schemas.openxmlformats.org/officeDocument/2006/relationships/hyperlink" Target="https://login.consultant.ru/link/?req=doc&amp;base=RZB&amp;n=470336&amp;dst=100879" TargetMode="External"/><Relationship Id="rId26" Type="http://schemas.openxmlformats.org/officeDocument/2006/relationships/hyperlink" Target="https://login.consultant.ru/link/?req=doc&amp;base=RLAW037&amp;n=164314&amp;dst=100006" TargetMode="External"/><Relationship Id="rId3" Type="http://schemas.openxmlformats.org/officeDocument/2006/relationships/settings" Target="settings.xml"/><Relationship Id="rId21" Type="http://schemas.openxmlformats.org/officeDocument/2006/relationships/hyperlink" Target="https://login.consultant.ru/link/?req=doc&amp;base=RLAW037&amp;n=56853" TargetMode="External"/><Relationship Id="rId7" Type="http://schemas.openxmlformats.org/officeDocument/2006/relationships/hyperlink" Target="https://login.consultant.ru/link/?req=doc&amp;base=RLAW037&amp;n=103869&amp;dst=100006" TargetMode="External"/><Relationship Id="rId12" Type="http://schemas.openxmlformats.org/officeDocument/2006/relationships/hyperlink" Target="https://login.consultant.ru/link/?req=doc&amp;base=RLAW037&amp;n=159028&amp;dst=100006" TargetMode="External"/><Relationship Id="rId17" Type="http://schemas.openxmlformats.org/officeDocument/2006/relationships/hyperlink" Target="https://login.consultant.ru/link/?req=doc&amp;base=RLAW037&amp;n=167788&amp;dst=100006" TargetMode="External"/><Relationship Id="rId25" Type="http://schemas.openxmlformats.org/officeDocument/2006/relationships/hyperlink" Target="https://login.consultant.ru/link/?req=doc&amp;base=RLAW037&amp;n=164081&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64314&amp;dst=100006" TargetMode="External"/><Relationship Id="rId20" Type="http://schemas.openxmlformats.org/officeDocument/2006/relationships/hyperlink" Target="https://login.consultant.ru/link/?req=doc&amp;base=RLAW037&amp;n=167783" TargetMode="External"/><Relationship Id="rId29" Type="http://schemas.openxmlformats.org/officeDocument/2006/relationships/hyperlink" Target="https://login.consultant.ru/link/?req=doc&amp;base=RLAW037&amp;n=104062&amp;dst=100006" TargetMode="External"/><Relationship Id="rId1" Type="http://schemas.openxmlformats.org/officeDocument/2006/relationships/styles" Target="styles.xml"/><Relationship Id="rId6" Type="http://schemas.openxmlformats.org/officeDocument/2006/relationships/hyperlink" Target="https://login.consultant.ru/link/?req=doc&amp;base=RLAW037&amp;n=103281&amp;dst=100006" TargetMode="External"/><Relationship Id="rId11" Type="http://schemas.openxmlformats.org/officeDocument/2006/relationships/hyperlink" Target="https://login.consultant.ru/link/?req=doc&amp;base=RLAW037&amp;n=158255&amp;dst=100006" TargetMode="External"/><Relationship Id="rId24" Type="http://schemas.openxmlformats.org/officeDocument/2006/relationships/hyperlink" Target="https://login.consultant.ru/link/?req=doc&amp;base=RLAW037&amp;n=159783&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64081&amp;dst=100006" TargetMode="External"/><Relationship Id="rId23" Type="http://schemas.openxmlformats.org/officeDocument/2006/relationships/hyperlink" Target="https://login.consultant.ru/link/?req=doc&amp;base=RLAW037&amp;n=104062&amp;dst=100006" TargetMode="External"/><Relationship Id="rId28" Type="http://schemas.openxmlformats.org/officeDocument/2006/relationships/hyperlink" Target="https://login.consultant.ru/link/?req=doc&amp;base=RZB&amp;n=426999" TargetMode="External"/><Relationship Id="rId10" Type="http://schemas.openxmlformats.org/officeDocument/2006/relationships/hyperlink" Target="https://login.consultant.ru/link/?req=doc&amp;base=RLAW037&amp;n=123885&amp;dst=100006" TargetMode="External"/><Relationship Id="rId19" Type="http://schemas.openxmlformats.org/officeDocument/2006/relationships/hyperlink" Target="https://login.consultant.ru/link/?req=doc&amp;base=RZB&amp;n=471024&amp;dst=38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37&amp;n=113718&amp;dst=100006" TargetMode="External"/><Relationship Id="rId14" Type="http://schemas.openxmlformats.org/officeDocument/2006/relationships/hyperlink" Target="https://login.consultant.ru/link/?req=doc&amp;base=RLAW037&amp;n=163304&amp;dst=100006" TargetMode="External"/><Relationship Id="rId22" Type="http://schemas.openxmlformats.org/officeDocument/2006/relationships/hyperlink" Target="https://login.consultant.ru/link/?req=doc&amp;base=RLAW037&amp;n=54805" TargetMode="External"/><Relationship Id="rId27" Type="http://schemas.openxmlformats.org/officeDocument/2006/relationships/hyperlink" Target="https://login.consultant.ru/link/?req=doc&amp;base=RZB&amp;n=42699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2024-09-12T06:18:00Z</dcterms:created>
  <dcterms:modified xsi:type="dcterms:W3CDTF">2024-09-12T06:18:00Z</dcterms:modified>
</cp:coreProperties>
</file>