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908" w:rsidRDefault="007B6908">
      <w:pPr>
        <w:pStyle w:val="ConsPlusTitlePage"/>
      </w:pPr>
      <w:r>
        <w:t xml:space="preserve">Документ предоставлен </w:t>
      </w:r>
      <w:hyperlink r:id="rId5">
        <w:r>
          <w:rPr>
            <w:color w:val="0000FF"/>
          </w:rPr>
          <w:t>КонсультантПлюс</w:t>
        </w:r>
      </w:hyperlink>
      <w:r>
        <w:br/>
      </w:r>
    </w:p>
    <w:p w:rsidR="007B6908" w:rsidRDefault="007B6908">
      <w:pPr>
        <w:pStyle w:val="ConsPlusNormal"/>
        <w:jc w:val="both"/>
        <w:outlineLvl w:val="0"/>
      </w:pPr>
    </w:p>
    <w:p w:rsidR="007B6908" w:rsidRDefault="007B6908">
      <w:pPr>
        <w:pStyle w:val="ConsPlusTitle"/>
        <w:jc w:val="center"/>
        <w:outlineLvl w:val="0"/>
      </w:pPr>
      <w:r>
        <w:t>КАЛУЖСКАЯ ОБЛАСТЬ</w:t>
      </w:r>
    </w:p>
    <w:p w:rsidR="007B6908" w:rsidRDefault="007B6908">
      <w:pPr>
        <w:pStyle w:val="ConsPlusTitle"/>
        <w:jc w:val="center"/>
      </w:pPr>
      <w:r>
        <w:t>АДМИНИСТРАЦИЯ МУНИЦИПАЛЬНОГО РАЙОНА</w:t>
      </w:r>
    </w:p>
    <w:p w:rsidR="007B6908" w:rsidRDefault="007B6908">
      <w:pPr>
        <w:pStyle w:val="ConsPlusTitle"/>
        <w:jc w:val="center"/>
      </w:pPr>
      <w:r>
        <w:t>"СУХИНИЧСКИЙ РАЙОН"</w:t>
      </w:r>
    </w:p>
    <w:p w:rsidR="007B6908" w:rsidRDefault="007B6908">
      <w:pPr>
        <w:pStyle w:val="ConsPlusTitle"/>
        <w:jc w:val="center"/>
      </w:pPr>
    </w:p>
    <w:p w:rsidR="007B6908" w:rsidRDefault="007B6908">
      <w:pPr>
        <w:pStyle w:val="ConsPlusTitle"/>
        <w:jc w:val="center"/>
      </w:pPr>
      <w:r>
        <w:t>ПОСТАНОВЛЕНИЕ</w:t>
      </w:r>
    </w:p>
    <w:p w:rsidR="007B6908" w:rsidRDefault="007B6908">
      <w:pPr>
        <w:pStyle w:val="ConsPlusTitle"/>
        <w:jc w:val="center"/>
      </w:pPr>
      <w:r>
        <w:t>от 20 февраля 2015 г. N 218</w:t>
      </w:r>
    </w:p>
    <w:p w:rsidR="007B6908" w:rsidRDefault="007B6908">
      <w:pPr>
        <w:pStyle w:val="ConsPlusTitle"/>
        <w:jc w:val="center"/>
      </w:pPr>
    </w:p>
    <w:p w:rsidR="007B6908" w:rsidRDefault="007B6908">
      <w:pPr>
        <w:pStyle w:val="ConsPlusTitle"/>
        <w:jc w:val="center"/>
      </w:pPr>
      <w:r>
        <w:t>О ПЛАТЕ, ВЗИМАЕМОЙ С РОДИТЕЛЕЙ (ЗАКОННЫХ ПРЕДСТАВИТЕЛЕЙ)</w:t>
      </w:r>
    </w:p>
    <w:p w:rsidR="007B6908" w:rsidRDefault="007B6908">
      <w:pPr>
        <w:pStyle w:val="ConsPlusTitle"/>
        <w:jc w:val="center"/>
      </w:pPr>
      <w:r>
        <w:t xml:space="preserve">ЗА ПРИСМОТР И УХОД ЗА ДЕТЬМИ В </w:t>
      </w:r>
      <w:proofErr w:type="gramStart"/>
      <w:r>
        <w:t>МУНИЦИПАЛЬНЫХ</w:t>
      </w:r>
      <w:proofErr w:type="gramEnd"/>
      <w:r>
        <w:t xml:space="preserve"> ОБРАЗОВАТЕЛЬНЫХ</w:t>
      </w:r>
    </w:p>
    <w:p w:rsidR="007B6908" w:rsidRDefault="007B6908">
      <w:pPr>
        <w:pStyle w:val="ConsPlusTitle"/>
        <w:jc w:val="center"/>
      </w:pPr>
      <w:proofErr w:type="gramStart"/>
      <w:r>
        <w:t>ОРГАНИЗАЦИЯХ</w:t>
      </w:r>
      <w:proofErr w:type="gramEnd"/>
      <w:r>
        <w:t>, РЕАЛИЗУЮЩИХ ОБРАЗОВАТЕЛЬНЫЕ ПРОГРАММЫ</w:t>
      </w:r>
    </w:p>
    <w:p w:rsidR="007B6908" w:rsidRDefault="007B6908">
      <w:pPr>
        <w:pStyle w:val="ConsPlusTitle"/>
        <w:jc w:val="center"/>
      </w:pPr>
      <w:r>
        <w:t xml:space="preserve">ДОШКОЛЬНОГО ОБРАЗОВАНИЯ, </w:t>
      </w:r>
      <w:proofErr w:type="gramStart"/>
      <w:r>
        <w:t>РАСПОЛОЖЕННЫХ</w:t>
      </w:r>
      <w:proofErr w:type="gramEnd"/>
      <w:r>
        <w:t xml:space="preserve"> НА ТЕРРИТОРИИ</w:t>
      </w:r>
    </w:p>
    <w:p w:rsidR="007B6908" w:rsidRDefault="007B6908">
      <w:pPr>
        <w:pStyle w:val="ConsPlusTitle"/>
        <w:jc w:val="center"/>
      </w:pPr>
      <w:r>
        <w:t>МУНИЦИПАЛЬНОГО РАЙОНА "СУХИНИЧСКИЙ РАЙОН"</w:t>
      </w:r>
    </w:p>
    <w:p w:rsidR="007B6908" w:rsidRDefault="007B69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9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908" w:rsidRDefault="007B69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6908" w:rsidRDefault="007B69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6908" w:rsidRDefault="007B6908">
            <w:pPr>
              <w:pStyle w:val="ConsPlusNormal"/>
              <w:jc w:val="center"/>
            </w:pPr>
            <w:r>
              <w:rPr>
                <w:color w:val="392C69"/>
              </w:rPr>
              <w:t>Список изменяющих документов</w:t>
            </w:r>
          </w:p>
          <w:p w:rsidR="007B6908" w:rsidRDefault="007B6908">
            <w:pPr>
              <w:pStyle w:val="ConsPlusNormal"/>
              <w:jc w:val="center"/>
            </w:pPr>
            <w:proofErr w:type="gramStart"/>
            <w:r>
              <w:rPr>
                <w:color w:val="392C69"/>
              </w:rPr>
              <w:t>(в ред. Постановлений администрации муниципального района</w:t>
            </w:r>
            <w:proofErr w:type="gramEnd"/>
          </w:p>
          <w:p w:rsidR="007B6908" w:rsidRDefault="007B6908">
            <w:pPr>
              <w:pStyle w:val="ConsPlusNormal"/>
              <w:jc w:val="center"/>
            </w:pPr>
            <w:r>
              <w:rPr>
                <w:color w:val="392C69"/>
              </w:rPr>
              <w:t xml:space="preserve">"Сухиничский район" от 09.07.2015 </w:t>
            </w:r>
            <w:hyperlink r:id="rId6">
              <w:r>
                <w:rPr>
                  <w:color w:val="0000FF"/>
                </w:rPr>
                <w:t>N 732</w:t>
              </w:r>
            </w:hyperlink>
            <w:r>
              <w:rPr>
                <w:color w:val="392C69"/>
              </w:rPr>
              <w:t xml:space="preserve">, от 10.02.2016 </w:t>
            </w:r>
            <w:hyperlink r:id="rId7">
              <w:r>
                <w:rPr>
                  <w:color w:val="0000FF"/>
                </w:rPr>
                <w:t>N 157</w:t>
              </w:r>
            </w:hyperlink>
            <w:r>
              <w:rPr>
                <w:color w:val="392C69"/>
              </w:rPr>
              <w:t>,</w:t>
            </w:r>
          </w:p>
          <w:p w:rsidR="007B6908" w:rsidRDefault="007B6908">
            <w:pPr>
              <w:pStyle w:val="ConsPlusNormal"/>
              <w:jc w:val="center"/>
            </w:pPr>
            <w:r>
              <w:rPr>
                <w:color w:val="392C69"/>
              </w:rPr>
              <w:t xml:space="preserve">от 02.03.2017 </w:t>
            </w:r>
            <w:hyperlink r:id="rId8">
              <w:r>
                <w:rPr>
                  <w:color w:val="0000FF"/>
                </w:rPr>
                <w:t>N 151</w:t>
              </w:r>
            </w:hyperlink>
            <w:r>
              <w:rPr>
                <w:color w:val="392C69"/>
              </w:rPr>
              <w:t xml:space="preserve">, от 25.01.2018 </w:t>
            </w:r>
            <w:hyperlink r:id="rId9">
              <w:r>
                <w:rPr>
                  <w:color w:val="0000FF"/>
                </w:rPr>
                <w:t>N 55</w:t>
              </w:r>
            </w:hyperlink>
            <w:r>
              <w:rPr>
                <w:color w:val="392C69"/>
              </w:rPr>
              <w:t xml:space="preserve">, от 04.02.2019 </w:t>
            </w:r>
            <w:hyperlink r:id="rId10">
              <w:r>
                <w:rPr>
                  <w:color w:val="0000FF"/>
                </w:rPr>
                <w:t>N 57</w:t>
              </w:r>
            </w:hyperlink>
            <w:r>
              <w:rPr>
                <w:color w:val="392C69"/>
              </w:rPr>
              <w:t>,</w:t>
            </w:r>
          </w:p>
          <w:p w:rsidR="007B6908" w:rsidRDefault="007B6908">
            <w:pPr>
              <w:pStyle w:val="ConsPlusNormal"/>
              <w:jc w:val="center"/>
            </w:pPr>
            <w:r>
              <w:rPr>
                <w:color w:val="392C69"/>
              </w:rPr>
              <w:t xml:space="preserve">от 26.12.2020 </w:t>
            </w:r>
            <w:hyperlink r:id="rId11">
              <w:r>
                <w:rPr>
                  <w:color w:val="0000FF"/>
                </w:rPr>
                <w:t>N 1084</w:t>
              </w:r>
            </w:hyperlink>
            <w:r>
              <w:rPr>
                <w:color w:val="392C69"/>
              </w:rPr>
              <w:t xml:space="preserve">, от 12.01.2022 </w:t>
            </w:r>
            <w:hyperlink r:id="rId12">
              <w:r>
                <w:rPr>
                  <w:color w:val="0000FF"/>
                </w:rPr>
                <w:t>N 6</w:t>
              </w:r>
            </w:hyperlink>
            <w:r>
              <w:rPr>
                <w:color w:val="392C69"/>
              </w:rPr>
              <w:t xml:space="preserve">, от 10.10.2022 </w:t>
            </w:r>
            <w:hyperlink r:id="rId13">
              <w:r>
                <w:rPr>
                  <w:color w:val="0000FF"/>
                </w:rPr>
                <w:t>N 1162</w:t>
              </w:r>
            </w:hyperlink>
            <w:r>
              <w:rPr>
                <w:color w:val="392C69"/>
              </w:rPr>
              <w:t>,</w:t>
            </w:r>
          </w:p>
          <w:p w:rsidR="007B6908" w:rsidRDefault="007B6908">
            <w:pPr>
              <w:pStyle w:val="ConsPlusNormal"/>
              <w:jc w:val="center"/>
            </w:pPr>
            <w:r>
              <w:rPr>
                <w:color w:val="392C69"/>
              </w:rPr>
              <w:t xml:space="preserve">от 07.12.2022 </w:t>
            </w:r>
            <w:hyperlink r:id="rId14">
              <w:r>
                <w:rPr>
                  <w:color w:val="0000FF"/>
                </w:rPr>
                <w:t>N 1431</w:t>
              </w:r>
            </w:hyperlink>
            <w:r>
              <w:rPr>
                <w:color w:val="392C69"/>
              </w:rPr>
              <w:t xml:space="preserve">, от 27.12.2022 </w:t>
            </w:r>
            <w:hyperlink r:id="rId15">
              <w:r>
                <w:rPr>
                  <w:color w:val="0000FF"/>
                </w:rPr>
                <w:t>N 1514</w:t>
              </w:r>
            </w:hyperlink>
            <w:r>
              <w:rPr>
                <w:color w:val="392C69"/>
              </w:rPr>
              <w:t xml:space="preserve">, от 03.03.2023 </w:t>
            </w:r>
            <w:hyperlink r:id="rId16">
              <w:r>
                <w:rPr>
                  <w:color w:val="0000FF"/>
                </w:rPr>
                <w:t>N 186</w:t>
              </w:r>
            </w:hyperlink>
            <w:r>
              <w:rPr>
                <w:color w:val="392C69"/>
              </w:rPr>
              <w:t>,</w:t>
            </w:r>
          </w:p>
          <w:p w:rsidR="007B6908" w:rsidRDefault="007B6908">
            <w:pPr>
              <w:pStyle w:val="ConsPlusNormal"/>
              <w:jc w:val="center"/>
            </w:pPr>
            <w:r>
              <w:rPr>
                <w:color w:val="392C69"/>
              </w:rPr>
              <w:t xml:space="preserve">от 26.12.2023 </w:t>
            </w:r>
            <w:hyperlink r:id="rId17">
              <w:r>
                <w:rPr>
                  <w:color w:val="0000FF"/>
                </w:rPr>
                <w:t>N 1270</w:t>
              </w:r>
            </w:hyperlink>
            <w:r>
              <w:rPr>
                <w:color w:val="392C69"/>
              </w:rPr>
              <w:t xml:space="preserve">, от 02.10.2024 </w:t>
            </w:r>
            <w:hyperlink r:id="rId18">
              <w:r>
                <w:rPr>
                  <w:color w:val="0000FF"/>
                </w:rPr>
                <w:t>N 981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908" w:rsidRDefault="007B6908">
            <w:pPr>
              <w:pStyle w:val="ConsPlusNormal"/>
            </w:pPr>
          </w:p>
        </w:tc>
      </w:tr>
    </w:tbl>
    <w:p w:rsidR="007B6908" w:rsidRDefault="007B6908">
      <w:pPr>
        <w:pStyle w:val="ConsPlusNormal"/>
        <w:jc w:val="both"/>
      </w:pPr>
    </w:p>
    <w:p w:rsidR="007B6908" w:rsidRDefault="007B6908">
      <w:pPr>
        <w:pStyle w:val="ConsPlusNormal"/>
        <w:ind w:firstLine="540"/>
        <w:jc w:val="both"/>
      </w:pPr>
      <w:r>
        <w:t xml:space="preserve">В соответствии с </w:t>
      </w:r>
      <w:hyperlink r:id="rId19">
        <w:r>
          <w:rPr>
            <w:color w:val="0000FF"/>
          </w:rPr>
          <w:t>частью 2 статьи 65</w:t>
        </w:r>
      </w:hyperlink>
      <w:r>
        <w:t xml:space="preserve"> Федерального закона от 29.12.2012 N 273-ОЗ "Об образовании в Российской Федерации", </w:t>
      </w:r>
      <w:hyperlink r:id="rId20">
        <w:r>
          <w:rPr>
            <w:color w:val="0000FF"/>
          </w:rPr>
          <w:t>пунктом 13 части 1 статьи 16</w:t>
        </w:r>
      </w:hyperlink>
      <w:r>
        <w:t xml:space="preserve"> Федерального закона от 16.10.2003 N 131-ФЗ "Об общих принципах организации местного самоуправления в Российской Федерации", </w:t>
      </w:r>
      <w:hyperlink r:id="rId21">
        <w:r>
          <w:rPr>
            <w:color w:val="0000FF"/>
          </w:rPr>
          <w:t>Уставом</w:t>
        </w:r>
      </w:hyperlink>
      <w:r>
        <w:t xml:space="preserve"> муниципального района "Сухиничский район"</w:t>
      </w:r>
    </w:p>
    <w:p w:rsidR="007B6908" w:rsidRDefault="007B6908">
      <w:pPr>
        <w:pStyle w:val="ConsPlusNormal"/>
        <w:spacing w:before="220"/>
        <w:ind w:firstLine="540"/>
        <w:jc w:val="both"/>
      </w:pPr>
      <w:r>
        <w:t>ПОСТАНОВЛЯЕТ:</w:t>
      </w:r>
    </w:p>
    <w:p w:rsidR="007B6908" w:rsidRDefault="007B6908">
      <w:pPr>
        <w:pStyle w:val="ConsPlusNormal"/>
        <w:jc w:val="both"/>
      </w:pPr>
    </w:p>
    <w:p w:rsidR="007B6908" w:rsidRDefault="007B6908">
      <w:pPr>
        <w:pStyle w:val="ConsPlusNormal"/>
        <w:ind w:firstLine="540"/>
        <w:jc w:val="both"/>
      </w:pPr>
      <w:r>
        <w:t>1. Установить размер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района "Сухиничский район" (в день):</w:t>
      </w:r>
    </w:p>
    <w:p w:rsidR="007B6908" w:rsidRDefault="007B6908">
      <w:pPr>
        <w:pStyle w:val="ConsPlusNormal"/>
        <w:spacing w:before="220"/>
        <w:ind w:firstLine="540"/>
        <w:jc w:val="both"/>
      </w:pPr>
      <w:r>
        <w:t>- 68 рублей 99 копеек для групп с 12-часовым пребыванием детей (полного дня);</w:t>
      </w:r>
    </w:p>
    <w:p w:rsidR="007B6908" w:rsidRDefault="007B6908">
      <w:pPr>
        <w:pStyle w:val="ConsPlusNormal"/>
        <w:spacing w:before="220"/>
        <w:ind w:firstLine="540"/>
        <w:jc w:val="both"/>
      </w:pPr>
      <w:r>
        <w:t>- 62 рубля 08 копеек для групп с 10-часовым пребыванием детей (сокращенного дня).</w:t>
      </w:r>
    </w:p>
    <w:p w:rsidR="007B6908" w:rsidRDefault="007B6908">
      <w:pPr>
        <w:pStyle w:val="ConsPlusNormal"/>
        <w:spacing w:before="220"/>
        <w:ind w:firstLine="540"/>
        <w:jc w:val="both"/>
      </w:pPr>
      <w:r>
        <w:t xml:space="preserve">2. Утвердить </w:t>
      </w:r>
      <w:hyperlink w:anchor="P48">
        <w:r>
          <w:rPr>
            <w:color w:val="0000FF"/>
          </w:rPr>
          <w:t>порядок</w:t>
        </w:r>
      </w:hyperlink>
      <w:r>
        <w:t xml:space="preserve"> установления и взимания платы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расположенных на территории муниципального района "Сухиничский район" (приложение).</w:t>
      </w:r>
    </w:p>
    <w:p w:rsidR="007B6908" w:rsidRDefault="007B6908">
      <w:pPr>
        <w:pStyle w:val="ConsPlusNormal"/>
        <w:spacing w:before="220"/>
        <w:ind w:firstLine="540"/>
        <w:jc w:val="both"/>
      </w:pPr>
      <w:r>
        <w:t xml:space="preserve">3. </w:t>
      </w:r>
      <w:proofErr w:type="gramStart"/>
      <w:r>
        <w:t xml:space="preserve">Считать утратившими силу </w:t>
      </w:r>
      <w:hyperlink r:id="rId22">
        <w:r>
          <w:rPr>
            <w:color w:val="0000FF"/>
          </w:rPr>
          <w:t>постановление</w:t>
        </w:r>
      </w:hyperlink>
      <w:r>
        <w:t xml:space="preserve"> администрации МР "Сухиничский район" от 30.03.2011 N 446а "Об утверждении порядка взимания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w:t>
      </w:r>
      <w:hyperlink r:id="rId23">
        <w:r>
          <w:rPr>
            <w:color w:val="0000FF"/>
          </w:rPr>
          <w:t>постановление</w:t>
        </w:r>
      </w:hyperlink>
      <w:r>
        <w:t xml:space="preserve"> администрации МР "Сухиничский район" от 27.04.2012 N 733 "Об установлении родительский платы за содержание ребенка в образовательных учреждениях, реализующих основную образовательную программу дошкольного образования в муниципальном районе "Сухиничский</w:t>
      </w:r>
      <w:proofErr w:type="gramEnd"/>
      <w:r>
        <w:t xml:space="preserve"> район".</w:t>
      </w:r>
    </w:p>
    <w:p w:rsidR="007B6908" w:rsidRDefault="007B6908">
      <w:pPr>
        <w:pStyle w:val="ConsPlusNormal"/>
        <w:spacing w:before="220"/>
        <w:ind w:firstLine="540"/>
        <w:jc w:val="both"/>
      </w:pPr>
      <w:r>
        <w:t xml:space="preserve">4. Настоящее Постановление вступает в силу после его официального обнародования и </w:t>
      </w:r>
      <w:r>
        <w:lastRenderedPageBreak/>
        <w:t>применяется к правоотношениям, возникшим с 01.03.2015.</w:t>
      </w:r>
    </w:p>
    <w:p w:rsidR="007B6908" w:rsidRDefault="007B6908">
      <w:pPr>
        <w:pStyle w:val="ConsPlusNormal"/>
        <w:spacing w:before="22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Главы администрации МР "Сухиничский район" Е.Н.Пастарнакову.</w:t>
      </w:r>
    </w:p>
    <w:p w:rsidR="007B6908" w:rsidRDefault="007B6908">
      <w:pPr>
        <w:pStyle w:val="ConsPlusNormal"/>
        <w:jc w:val="both"/>
      </w:pPr>
    </w:p>
    <w:p w:rsidR="007B6908" w:rsidRDefault="007B6908">
      <w:pPr>
        <w:pStyle w:val="ConsPlusNormal"/>
        <w:jc w:val="right"/>
      </w:pPr>
      <w:r>
        <w:t>Глава администрации</w:t>
      </w:r>
    </w:p>
    <w:p w:rsidR="007B6908" w:rsidRDefault="007B6908">
      <w:pPr>
        <w:pStyle w:val="ConsPlusNormal"/>
        <w:jc w:val="right"/>
      </w:pPr>
      <w:r>
        <w:t>муниципального района</w:t>
      </w:r>
    </w:p>
    <w:p w:rsidR="007B6908" w:rsidRDefault="007B6908">
      <w:pPr>
        <w:pStyle w:val="ConsPlusNormal"/>
        <w:jc w:val="right"/>
      </w:pPr>
      <w:r>
        <w:t>"Сухиничский район"</w:t>
      </w:r>
    </w:p>
    <w:p w:rsidR="007B6908" w:rsidRDefault="007B6908">
      <w:pPr>
        <w:pStyle w:val="ConsPlusNormal"/>
        <w:jc w:val="right"/>
      </w:pPr>
      <w:r>
        <w:t>А.Д.Ковалев</w:t>
      </w:r>
    </w:p>
    <w:p w:rsidR="007B6908" w:rsidRDefault="007B6908">
      <w:pPr>
        <w:pStyle w:val="ConsPlusNormal"/>
        <w:jc w:val="both"/>
      </w:pPr>
    </w:p>
    <w:p w:rsidR="007B6908" w:rsidRDefault="007B6908">
      <w:pPr>
        <w:pStyle w:val="ConsPlusNormal"/>
        <w:jc w:val="both"/>
      </w:pPr>
    </w:p>
    <w:p w:rsidR="007B6908" w:rsidRDefault="007B6908">
      <w:pPr>
        <w:pStyle w:val="ConsPlusNormal"/>
        <w:jc w:val="both"/>
      </w:pPr>
    </w:p>
    <w:p w:rsidR="007B6908" w:rsidRDefault="007B6908">
      <w:pPr>
        <w:pStyle w:val="ConsPlusNormal"/>
        <w:jc w:val="both"/>
      </w:pPr>
    </w:p>
    <w:p w:rsidR="007B6908" w:rsidRDefault="007B6908">
      <w:pPr>
        <w:pStyle w:val="ConsPlusNormal"/>
        <w:jc w:val="both"/>
      </w:pPr>
    </w:p>
    <w:p w:rsidR="007B6908" w:rsidRDefault="007B6908">
      <w:pPr>
        <w:pStyle w:val="ConsPlusNormal"/>
        <w:jc w:val="right"/>
        <w:outlineLvl w:val="0"/>
      </w:pPr>
      <w:r>
        <w:t>Приложение</w:t>
      </w:r>
    </w:p>
    <w:p w:rsidR="007B6908" w:rsidRDefault="007B6908">
      <w:pPr>
        <w:pStyle w:val="ConsPlusNormal"/>
        <w:jc w:val="right"/>
      </w:pPr>
      <w:r>
        <w:t>к Постановлению</w:t>
      </w:r>
    </w:p>
    <w:p w:rsidR="007B6908" w:rsidRDefault="007B6908">
      <w:pPr>
        <w:pStyle w:val="ConsPlusNormal"/>
        <w:jc w:val="right"/>
      </w:pPr>
      <w:r>
        <w:t>администрации</w:t>
      </w:r>
    </w:p>
    <w:p w:rsidR="007B6908" w:rsidRDefault="007B6908">
      <w:pPr>
        <w:pStyle w:val="ConsPlusNormal"/>
        <w:jc w:val="right"/>
      </w:pPr>
      <w:r>
        <w:t>муниципального района</w:t>
      </w:r>
    </w:p>
    <w:p w:rsidR="007B6908" w:rsidRDefault="007B6908">
      <w:pPr>
        <w:pStyle w:val="ConsPlusNormal"/>
        <w:jc w:val="right"/>
      </w:pPr>
      <w:r>
        <w:t>"Сухиничский район"</w:t>
      </w:r>
    </w:p>
    <w:p w:rsidR="007B6908" w:rsidRDefault="007B6908">
      <w:pPr>
        <w:pStyle w:val="ConsPlusNormal"/>
        <w:jc w:val="right"/>
      </w:pPr>
      <w:r>
        <w:t>от 20 февраля 2015 г. N 218</w:t>
      </w:r>
    </w:p>
    <w:p w:rsidR="007B6908" w:rsidRDefault="007B6908">
      <w:pPr>
        <w:pStyle w:val="ConsPlusNormal"/>
        <w:jc w:val="both"/>
      </w:pPr>
    </w:p>
    <w:p w:rsidR="007B6908" w:rsidRDefault="007B6908">
      <w:pPr>
        <w:pStyle w:val="ConsPlusTitle"/>
        <w:jc w:val="center"/>
      </w:pPr>
      <w:bookmarkStart w:id="0" w:name="P48"/>
      <w:bookmarkEnd w:id="0"/>
      <w:r>
        <w:t>ПОРЯДОК</w:t>
      </w:r>
    </w:p>
    <w:p w:rsidR="007B6908" w:rsidRDefault="007B6908">
      <w:pPr>
        <w:pStyle w:val="ConsPlusTitle"/>
        <w:jc w:val="center"/>
      </w:pPr>
      <w:proofErr w:type="gramStart"/>
      <w:r>
        <w:t>УСТАНОВЛЕНИЯ И ВЗИМАНИЯ ПЛАТЫ С РОДИТЕЛЕЙ (ЗАКОННЫХ</w:t>
      </w:r>
      <w:proofErr w:type="gramEnd"/>
    </w:p>
    <w:p w:rsidR="007B6908" w:rsidRDefault="007B6908">
      <w:pPr>
        <w:pStyle w:val="ConsPlusTitle"/>
        <w:jc w:val="center"/>
      </w:pPr>
      <w:proofErr w:type="gramStart"/>
      <w:r>
        <w:t>ПРЕДСТАВИТЕЛЕЙ) ЗА ПРИСМОТР И УХОД ЗА ДЕТЬМИ В МУНИЦИПАЛЬНЫХ</w:t>
      </w:r>
      <w:proofErr w:type="gramEnd"/>
    </w:p>
    <w:p w:rsidR="007B6908" w:rsidRDefault="007B6908">
      <w:pPr>
        <w:pStyle w:val="ConsPlusTitle"/>
        <w:jc w:val="center"/>
      </w:pPr>
      <w:r>
        <w:t xml:space="preserve">ОБРАЗОВАТЕЛЬНЫХ ОРГАНИЗАЦИЯХ, РЕАЛИЗУЮЩИХ </w:t>
      </w:r>
      <w:proofErr w:type="gramStart"/>
      <w:r>
        <w:t>ОБРАЗОВАТЕЛЬНЫЕ</w:t>
      </w:r>
      <w:proofErr w:type="gramEnd"/>
    </w:p>
    <w:p w:rsidR="007B6908" w:rsidRDefault="007B6908">
      <w:pPr>
        <w:pStyle w:val="ConsPlusTitle"/>
        <w:jc w:val="center"/>
      </w:pPr>
      <w:r>
        <w:t xml:space="preserve">ПРОГРАММЫ ДОШКОЛЬНОГО ОБРАЗОВАНИЯ, </w:t>
      </w:r>
      <w:proofErr w:type="gramStart"/>
      <w:r>
        <w:t>РАСПОЛОЖЕННЫХ</w:t>
      </w:r>
      <w:proofErr w:type="gramEnd"/>
    </w:p>
    <w:p w:rsidR="007B6908" w:rsidRDefault="007B6908">
      <w:pPr>
        <w:pStyle w:val="ConsPlusTitle"/>
        <w:jc w:val="center"/>
      </w:pPr>
      <w:r>
        <w:t>НА ТЕРРИТОРИИ МУНИЦИПАЛЬНОГО РАЙОНА "СУХИНИЧСКИЙ РАЙОН"</w:t>
      </w:r>
    </w:p>
    <w:p w:rsidR="007B6908" w:rsidRDefault="007B69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69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6908" w:rsidRDefault="007B69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6908" w:rsidRDefault="007B69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6908" w:rsidRDefault="007B6908">
            <w:pPr>
              <w:pStyle w:val="ConsPlusNormal"/>
              <w:jc w:val="center"/>
            </w:pPr>
            <w:r>
              <w:rPr>
                <w:color w:val="392C69"/>
              </w:rPr>
              <w:t>Список изменяющих документов</w:t>
            </w:r>
          </w:p>
          <w:p w:rsidR="007B6908" w:rsidRDefault="007B6908">
            <w:pPr>
              <w:pStyle w:val="ConsPlusNormal"/>
              <w:jc w:val="center"/>
            </w:pPr>
            <w:proofErr w:type="gramStart"/>
            <w:r>
              <w:rPr>
                <w:color w:val="392C69"/>
              </w:rPr>
              <w:t>(в ред. Постановлений администрации муниципального района</w:t>
            </w:r>
            <w:proofErr w:type="gramEnd"/>
          </w:p>
          <w:p w:rsidR="007B6908" w:rsidRDefault="007B6908">
            <w:pPr>
              <w:pStyle w:val="ConsPlusNormal"/>
              <w:jc w:val="center"/>
            </w:pPr>
            <w:r>
              <w:rPr>
                <w:color w:val="392C69"/>
              </w:rPr>
              <w:t xml:space="preserve">"Сухиничский район" от 02.03.2017 </w:t>
            </w:r>
            <w:hyperlink r:id="rId24">
              <w:r>
                <w:rPr>
                  <w:color w:val="0000FF"/>
                </w:rPr>
                <w:t>N 151</w:t>
              </w:r>
            </w:hyperlink>
            <w:r>
              <w:rPr>
                <w:color w:val="392C69"/>
              </w:rPr>
              <w:t xml:space="preserve">, от 10.10.2022 </w:t>
            </w:r>
            <w:hyperlink r:id="rId25">
              <w:r>
                <w:rPr>
                  <w:color w:val="0000FF"/>
                </w:rPr>
                <w:t>N 1162</w:t>
              </w:r>
            </w:hyperlink>
            <w:r>
              <w:rPr>
                <w:color w:val="392C69"/>
              </w:rPr>
              <w:t>,</w:t>
            </w:r>
          </w:p>
          <w:p w:rsidR="007B6908" w:rsidRDefault="007B6908">
            <w:pPr>
              <w:pStyle w:val="ConsPlusNormal"/>
              <w:jc w:val="center"/>
            </w:pPr>
            <w:r>
              <w:rPr>
                <w:color w:val="392C69"/>
              </w:rPr>
              <w:t xml:space="preserve">от 27.12.2022 </w:t>
            </w:r>
            <w:hyperlink r:id="rId26">
              <w:r>
                <w:rPr>
                  <w:color w:val="0000FF"/>
                </w:rPr>
                <w:t>N 1514</w:t>
              </w:r>
            </w:hyperlink>
            <w:r>
              <w:rPr>
                <w:color w:val="392C69"/>
              </w:rPr>
              <w:t xml:space="preserve">, от 03.03.2023 </w:t>
            </w:r>
            <w:hyperlink r:id="rId27">
              <w:r>
                <w:rPr>
                  <w:color w:val="0000FF"/>
                </w:rPr>
                <w:t>N 186</w:t>
              </w:r>
            </w:hyperlink>
            <w:r>
              <w:rPr>
                <w:color w:val="392C69"/>
              </w:rPr>
              <w:t xml:space="preserve">, от 02.10.2024 </w:t>
            </w:r>
            <w:hyperlink r:id="rId28">
              <w:r>
                <w:rPr>
                  <w:color w:val="0000FF"/>
                </w:rPr>
                <w:t>N 981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6908" w:rsidRDefault="007B6908">
            <w:pPr>
              <w:pStyle w:val="ConsPlusNormal"/>
            </w:pPr>
          </w:p>
        </w:tc>
      </w:tr>
    </w:tbl>
    <w:p w:rsidR="007B6908" w:rsidRDefault="007B6908">
      <w:pPr>
        <w:pStyle w:val="ConsPlusNormal"/>
        <w:jc w:val="both"/>
      </w:pPr>
    </w:p>
    <w:p w:rsidR="007B6908" w:rsidRDefault="007B6908">
      <w:pPr>
        <w:pStyle w:val="ConsPlusTitle"/>
        <w:jc w:val="center"/>
        <w:outlineLvl w:val="1"/>
      </w:pPr>
      <w:r>
        <w:t>1. Общие положения</w:t>
      </w:r>
    </w:p>
    <w:p w:rsidR="007B6908" w:rsidRDefault="007B6908">
      <w:pPr>
        <w:pStyle w:val="ConsPlusNormal"/>
        <w:jc w:val="both"/>
      </w:pPr>
    </w:p>
    <w:p w:rsidR="007B6908" w:rsidRDefault="007B6908">
      <w:pPr>
        <w:pStyle w:val="ConsPlusNormal"/>
        <w:ind w:firstLine="540"/>
        <w:jc w:val="both"/>
      </w:pPr>
      <w:r>
        <w:t xml:space="preserve">1.1. </w:t>
      </w:r>
      <w:proofErr w:type="gramStart"/>
      <w:r>
        <w:t>Порядок установления и взимания платы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расположенных на территории муниципального района "Сухиничский район" (далее - Порядок), разработан в целях упорядочения взимания и использования платы, взимаемой с родителей (законных представителей) за осуществление присмотра и ухода за детьми в указанных организациях.</w:t>
      </w:r>
      <w:proofErr w:type="gramEnd"/>
    </w:p>
    <w:p w:rsidR="007B6908" w:rsidRDefault="007B6908">
      <w:pPr>
        <w:pStyle w:val="ConsPlusNormal"/>
        <w:spacing w:before="220"/>
        <w:ind w:firstLine="540"/>
        <w:jc w:val="both"/>
      </w:pPr>
      <w:r>
        <w:t xml:space="preserve">1.2. </w:t>
      </w:r>
      <w:proofErr w:type="gramStart"/>
      <w:r>
        <w:t>Порядок регулирует вопросы установления, внесения и расходования платы, взимаемой с родителей (законных представителей) за присмотр и уход за детьми (далее - родительская плата) в муниципальных образовательных организациях, реализующих образовательные программы дошкольного образования (далее - образовательная организация), определяет размер родительской платы и условия освобождения от родительской платы (предоставления льготы) отдельных категорий родителей (законных представителей) на территории муниципального района "Сухиничский район".</w:t>
      </w:r>
      <w:proofErr w:type="gramEnd"/>
    </w:p>
    <w:p w:rsidR="007B6908" w:rsidRDefault="007B6908">
      <w:pPr>
        <w:pStyle w:val="ConsPlusNormal"/>
        <w:spacing w:before="220"/>
        <w:ind w:firstLine="540"/>
        <w:jc w:val="both"/>
      </w:pPr>
      <w:r>
        <w:t>1.3. Действие настоящего Порядка распространяется на все муниципальные дошкольные образовательные организации, а также на дошкольные группы муниципальных образовательных организаций для детей дошкольного и младшего школьного возраста.</w:t>
      </w:r>
    </w:p>
    <w:p w:rsidR="007B6908" w:rsidRDefault="007B6908">
      <w:pPr>
        <w:pStyle w:val="ConsPlusNormal"/>
        <w:jc w:val="both"/>
      </w:pPr>
    </w:p>
    <w:p w:rsidR="007B6908" w:rsidRDefault="007B6908">
      <w:pPr>
        <w:pStyle w:val="ConsPlusTitle"/>
        <w:jc w:val="center"/>
        <w:outlineLvl w:val="1"/>
      </w:pPr>
      <w:r>
        <w:t>2. Порядок начисления родительской платы</w:t>
      </w:r>
    </w:p>
    <w:p w:rsidR="007B6908" w:rsidRDefault="007B6908">
      <w:pPr>
        <w:pStyle w:val="ConsPlusNormal"/>
        <w:jc w:val="both"/>
      </w:pPr>
    </w:p>
    <w:p w:rsidR="007B6908" w:rsidRDefault="007B6908">
      <w:pPr>
        <w:pStyle w:val="ConsPlusNormal"/>
        <w:ind w:firstLine="540"/>
        <w:jc w:val="both"/>
      </w:pPr>
      <w:r>
        <w:t>2.1. Родительская плата устанавливается как плата за частичное возмещение затрат на обеспечение необходимых условий пребывания детей в образовательной организации.</w:t>
      </w:r>
    </w:p>
    <w:p w:rsidR="007B6908" w:rsidRDefault="007B6908">
      <w:pPr>
        <w:pStyle w:val="ConsPlusNormal"/>
        <w:spacing w:before="220"/>
        <w:ind w:firstLine="540"/>
        <w:jc w:val="both"/>
      </w:pPr>
      <w:r>
        <w:t>2.2. Основанием для расчета суммы родительской платы является размер затрат за присмотр и уход за детьми с учетом длительности пребывания в образовательных организациях.</w:t>
      </w:r>
    </w:p>
    <w:p w:rsidR="007B6908" w:rsidRDefault="007B6908">
      <w:pPr>
        <w:pStyle w:val="ConsPlusNormal"/>
        <w:spacing w:before="220"/>
        <w:ind w:firstLine="540"/>
        <w:jc w:val="both"/>
      </w:pPr>
      <w:r>
        <w:t>Под затратами за присмотр и уход за детьми в образовательных организациях понимаются затраты, осуществляемые образовательной организацией для реализации комплекса мер по организации питания, хозяйственно-бытового обслуживания детей, обеспечению соблюдения ими личной гигиены и режима дня.</w:t>
      </w:r>
    </w:p>
    <w:p w:rsidR="007B6908" w:rsidRDefault="007B6908">
      <w:pPr>
        <w:pStyle w:val="ConsPlusNormal"/>
        <w:spacing w:before="220"/>
        <w:ind w:firstLine="540"/>
        <w:jc w:val="both"/>
      </w:pPr>
      <w:r>
        <w:t>2.3. Начисление родительской платы начинается с момента издания распорядительного акта образовательной организации о приеме воспитанника на обучение.</w:t>
      </w:r>
    </w:p>
    <w:p w:rsidR="007B6908" w:rsidRDefault="007B6908">
      <w:pPr>
        <w:pStyle w:val="ConsPlusNormal"/>
        <w:spacing w:before="220"/>
        <w:ind w:firstLine="540"/>
        <w:jc w:val="both"/>
      </w:pPr>
      <w:r>
        <w:t>2.4. Расчет родительской платы производится централизованной бухгалтерией отдела образования администрации муниципального района "Сухиничский район", которая осуществляет ведение бухгалтерского учета образовательной организации.</w:t>
      </w:r>
    </w:p>
    <w:p w:rsidR="007B6908" w:rsidRDefault="007B6908">
      <w:pPr>
        <w:pStyle w:val="ConsPlusNormal"/>
        <w:spacing w:before="220"/>
        <w:ind w:firstLine="540"/>
        <w:jc w:val="both"/>
      </w:pPr>
      <w:r>
        <w:t>2.5. Начисление родительской платы производится в первый рабочий день месяца, следующего за месяцем, за который осуществляются оплата. Начисление и оплата суммы родительской платы осуществляется пропорционально дням фактического посещения ребенком образовательной организации согласно табелю учета посещаемости детей за указанный период (по каждой группе отдельно) и календарному графику работы образовательной организации.</w:t>
      </w:r>
    </w:p>
    <w:p w:rsidR="007B6908" w:rsidRDefault="007B6908">
      <w:pPr>
        <w:pStyle w:val="ConsPlusNormal"/>
        <w:spacing w:before="220"/>
        <w:ind w:firstLine="540"/>
        <w:jc w:val="both"/>
      </w:pPr>
      <w:r>
        <w:t>2.6. Табель учета посещаемости детей оформляется в соответствии с требованиями законодательства Российской Федерации в части формирования первичных документов бюджетного учета и подписывается воспитателем группы и руководителем образовательной организации.</w:t>
      </w:r>
    </w:p>
    <w:p w:rsidR="007B6908" w:rsidRDefault="007B6908">
      <w:pPr>
        <w:pStyle w:val="ConsPlusNormal"/>
        <w:jc w:val="both"/>
      </w:pPr>
    </w:p>
    <w:p w:rsidR="007B6908" w:rsidRDefault="007B6908">
      <w:pPr>
        <w:pStyle w:val="ConsPlusTitle"/>
        <w:jc w:val="center"/>
        <w:outlineLvl w:val="1"/>
      </w:pPr>
      <w:r>
        <w:t>3. Порядок взимания родительской платы</w:t>
      </w:r>
    </w:p>
    <w:p w:rsidR="007B6908" w:rsidRDefault="007B6908">
      <w:pPr>
        <w:pStyle w:val="ConsPlusNormal"/>
        <w:jc w:val="both"/>
      </w:pPr>
    </w:p>
    <w:p w:rsidR="007B6908" w:rsidRDefault="007B6908">
      <w:pPr>
        <w:pStyle w:val="ConsPlusNormal"/>
        <w:ind w:firstLine="540"/>
        <w:jc w:val="both"/>
      </w:pPr>
      <w:r>
        <w:t>3.1. Родительская плата взимается на основании договора об образовании между образовательной организацией и родителями (законными представителями) ребенка (далее - договор).</w:t>
      </w:r>
    </w:p>
    <w:p w:rsidR="007B6908" w:rsidRDefault="007B6908">
      <w:pPr>
        <w:pStyle w:val="ConsPlusNormal"/>
        <w:spacing w:before="220"/>
        <w:ind w:firstLine="540"/>
        <w:jc w:val="both"/>
      </w:pPr>
      <w:r>
        <w:t>3.2. Родители (законные представители) ежемесячно вносят родительскую плату в порядке и сроки, предусмотренные договором, не позднее 10 числа месяца, следующего за месяцем, за который осуществляется оплата.</w:t>
      </w:r>
    </w:p>
    <w:p w:rsidR="007B6908" w:rsidRDefault="007B6908">
      <w:pPr>
        <w:pStyle w:val="ConsPlusNormal"/>
        <w:spacing w:before="220"/>
        <w:ind w:firstLine="540"/>
        <w:jc w:val="both"/>
      </w:pPr>
      <w:r>
        <w:t>3.3. Родительская плата может вноситься родителями (законными представителями):</w:t>
      </w:r>
    </w:p>
    <w:p w:rsidR="007B6908" w:rsidRDefault="007B6908">
      <w:pPr>
        <w:pStyle w:val="ConsPlusNormal"/>
        <w:spacing w:before="220"/>
        <w:ind w:firstLine="540"/>
        <w:jc w:val="both"/>
      </w:pPr>
      <w:r>
        <w:t>- через кредитные организации на лицевой счет образовательной организации;</w:t>
      </w:r>
    </w:p>
    <w:p w:rsidR="007B6908" w:rsidRDefault="007B6908">
      <w:pPr>
        <w:pStyle w:val="ConsPlusNormal"/>
        <w:spacing w:before="220"/>
        <w:ind w:firstLine="540"/>
        <w:jc w:val="both"/>
      </w:pPr>
      <w:r>
        <w:t>- путем безналичного перечисления средств материнского (семейного) капитала на лицевой счет образовательной организации.</w:t>
      </w:r>
    </w:p>
    <w:p w:rsidR="007B6908" w:rsidRDefault="007B6908">
      <w:pPr>
        <w:pStyle w:val="ConsPlusNormal"/>
        <w:spacing w:before="220"/>
        <w:ind w:firstLine="540"/>
        <w:jc w:val="both"/>
      </w:pPr>
      <w:r>
        <w:t>Для осуществления безналичного перечисления родительской платы из средств материнского (семейного) капитала родителю (законному представителю) необходимо заключить дополнительное соглашение с образовательной организацией об уточнении суммы оплаты за уход и присмотр за ребенком в прошедшем месяце.</w:t>
      </w:r>
    </w:p>
    <w:p w:rsidR="007B6908" w:rsidRDefault="007B6908">
      <w:pPr>
        <w:pStyle w:val="ConsPlusNormal"/>
        <w:spacing w:before="220"/>
        <w:ind w:firstLine="540"/>
        <w:jc w:val="both"/>
      </w:pPr>
      <w:r>
        <w:t xml:space="preserve">3.4. Факт внесения родительской платы подтверждается выдачей родителям (законным представителям) квитанции об уплате установленного образца, являющейся бланком строгой </w:t>
      </w:r>
      <w:r>
        <w:lastRenderedPageBreak/>
        <w:t xml:space="preserve">отчетности, либо копии чека из </w:t>
      </w:r>
      <w:proofErr w:type="gramStart"/>
      <w:r>
        <w:t>пост-терминала</w:t>
      </w:r>
      <w:proofErr w:type="gramEnd"/>
      <w:r>
        <w:t>, выписки из кредитной организации.</w:t>
      </w:r>
    </w:p>
    <w:p w:rsidR="007B6908" w:rsidRDefault="007B6908">
      <w:pPr>
        <w:pStyle w:val="ConsPlusNormal"/>
        <w:spacing w:before="220"/>
        <w:ind w:firstLine="540"/>
        <w:jc w:val="both"/>
      </w:pPr>
      <w:r>
        <w:t>3.5. Возврат родителям (законным представителям) излишне начисленной (вследствие счетной ошибки и т.п.) и внесенной суммы родительской платы осуществляется по желанию родителей на основании их заявления и приказа руководителя образовательной организации на лицевой счет родителя (законного представителя) через кредитные организации.</w:t>
      </w:r>
    </w:p>
    <w:p w:rsidR="007B6908" w:rsidRDefault="007B6908">
      <w:pPr>
        <w:pStyle w:val="ConsPlusNormal"/>
        <w:spacing w:before="220"/>
        <w:ind w:firstLine="540"/>
        <w:jc w:val="both"/>
      </w:pPr>
      <w:r>
        <w:t>Излишне внесенная сумма родительской платы засчитывается в счет родительской платы, взимаемой за следующий месяц посещения ребенком образовательной организации.</w:t>
      </w:r>
    </w:p>
    <w:p w:rsidR="007B6908" w:rsidRDefault="007B6908">
      <w:pPr>
        <w:pStyle w:val="ConsPlusNormal"/>
        <w:spacing w:before="220"/>
        <w:ind w:firstLine="540"/>
        <w:jc w:val="both"/>
      </w:pPr>
      <w:r>
        <w:t>3.6. Если выбранная родителями (законными представителями) для внесения родительской платы организация установила плату за оказание своих услуг, то стоимость таких услуг не входит в родительскую плату.</w:t>
      </w:r>
    </w:p>
    <w:p w:rsidR="007B6908" w:rsidRDefault="007B6908">
      <w:pPr>
        <w:pStyle w:val="ConsPlusNormal"/>
        <w:jc w:val="both"/>
      </w:pPr>
    </w:p>
    <w:p w:rsidR="007B6908" w:rsidRDefault="007B6908">
      <w:pPr>
        <w:pStyle w:val="ConsPlusTitle"/>
        <w:jc w:val="center"/>
        <w:outlineLvl w:val="1"/>
      </w:pPr>
      <w:r>
        <w:t>4. Условия освобождения от родительской платы либо снижения</w:t>
      </w:r>
    </w:p>
    <w:p w:rsidR="007B6908" w:rsidRDefault="007B6908">
      <w:pPr>
        <w:pStyle w:val="ConsPlusTitle"/>
        <w:jc w:val="center"/>
      </w:pPr>
      <w:r>
        <w:t>ее размера</w:t>
      </w:r>
    </w:p>
    <w:p w:rsidR="007B6908" w:rsidRDefault="007B6908">
      <w:pPr>
        <w:pStyle w:val="ConsPlusNormal"/>
        <w:jc w:val="both"/>
      </w:pPr>
    </w:p>
    <w:p w:rsidR="007B6908" w:rsidRDefault="007B6908">
      <w:pPr>
        <w:pStyle w:val="ConsPlusNormal"/>
        <w:ind w:firstLine="540"/>
        <w:jc w:val="both"/>
      </w:pPr>
      <w:r>
        <w:t>4.1. Родительская плата не взимается с родителей (законных представителей):</w:t>
      </w:r>
    </w:p>
    <w:p w:rsidR="007B6908" w:rsidRDefault="007B6908">
      <w:pPr>
        <w:pStyle w:val="ConsPlusNormal"/>
        <w:spacing w:before="220"/>
        <w:ind w:firstLine="540"/>
        <w:jc w:val="both"/>
      </w:pPr>
      <w:r>
        <w:t>4.1.1. Детей-инвалидов.</w:t>
      </w:r>
    </w:p>
    <w:p w:rsidR="007B6908" w:rsidRDefault="007B6908">
      <w:pPr>
        <w:pStyle w:val="ConsPlusNormal"/>
        <w:spacing w:before="220"/>
        <w:ind w:firstLine="540"/>
        <w:jc w:val="both"/>
      </w:pPr>
      <w:r>
        <w:t>4.1.2. Детей-сирот и детей, оставшихся без попечения родителей.</w:t>
      </w:r>
    </w:p>
    <w:p w:rsidR="007B6908" w:rsidRDefault="007B6908">
      <w:pPr>
        <w:pStyle w:val="ConsPlusNormal"/>
        <w:spacing w:before="220"/>
        <w:ind w:firstLine="540"/>
        <w:jc w:val="both"/>
      </w:pPr>
      <w:r>
        <w:t>4.1.3. Детей с туберкулезной интоксикацией.</w:t>
      </w:r>
    </w:p>
    <w:p w:rsidR="007B6908" w:rsidRDefault="007B6908">
      <w:pPr>
        <w:pStyle w:val="ConsPlusNormal"/>
        <w:spacing w:before="220"/>
        <w:ind w:firstLine="540"/>
        <w:jc w:val="both"/>
      </w:pPr>
      <w:bookmarkStart w:id="1" w:name="P95"/>
      <w:bookmarkEnd w:id="1"/>
      <w:r>
        <w:t xml:space="preserve">4.1.4. </w:t>
      </w:r>
      <w:proofErr w:type="gramStart"/>
      <w:r>
        <w:t>Детям (в том числе усыновленным (удочеренным))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военнослужащие), граждан, добровольно выполняющих задачи в ходе проведения специальной военной</w:t>
      </w:r>
      <w:proofErr w:type="gramEnd"/>
      <w:r>
        <w:t xml:space="preserve"> </w:t>
      </w:r>
      <w:proofErr w:type="gramStart"/>
      <w:r>
        <w:t xml:space="preserve">операции на территориях Донецкой Народной Республики, Луганской Народной Республики, Запорожской области, Херсонской области и Украины (далее - добровольцы), граждан Российской Федерации, призванных на военную службу по Мобилизации в Вооруженные Силы Российской Федерации в соответствии с </w:t>
      </w:r>
      <w:hyperlink r:id="rId29">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мобилизованные), а также дети супруги (супруга) военнослужащих, добровольцев, мобилизованных, находящимся</w:t>
      </w:r>
      <w:proofErr w:type="gramEnd"/>
      <w:r>
        <w:t xml:space="preserve"> на содержании военнослужащих, добровольцев, мобилизованных (далее - дети супруги (супруга)).</w:t>
      </w:r>
    </w:p>
    <w:p w:rsidR="007B6908" w:rsidRDefault="007B6908">
      <w:pPr>
        <w:pStyle w:val="ConsPlusNormal"/>
        <w:spacing w:before="220"/>
        <w:ind w:firstLine="540"/>
        <w:jc w:val="both"/>
      </w:pPr>
      <w:r>
        <w:t xml:space="preserve">4.1.5. </w:t>
      </w:r>
      <w:proofErr w:type="gramStart"/>
      <w:r>
        <w:t>Детей (в том числе усыновленных (удочеренных))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военнослужащие), граждан, добровольно выполнявших задачи в ходе проведения специальной военной</w:t>
      </w:r>
      <w:proofErr w:type="gramEnd"/>
      <w:r>
        <w:t xml:space="preserve"> </w:t>
      </w:r>
      <w:proofErr w:type="gramStart"/>
      <w:r>
        <w:t xml:space="preserve">операции на территориях Донецкой Народной Республики, Луганской Народной Республики, Запорожской области, Херсонской области и Украины (далее - добровольцы), граждан Российской Федерации, призванных на военную службу по мобилизации в Вооруженные Силы Российской Федерации в соответствии с </w:t>
      </w:r>
      <w:hyperlink r:id="rId30">
        <w:r>
          <w:rPr>
            <w:color w:val="0000FF"/>
          </w:rPr>
          <w:t>Указом</w:t>
        </w:r>
      </w:hyperlink>
      <w:r>
        <w:t xml:space="preserve"> Президента Российской Федерации от 21.09.2022 N 647 "Об объявлении частичной мобилизации в Российской Федерации", погибших при исполнении обязанностей военной службы.</w:t>
      </w:r>
      <w:proofErr w:type="gramEnd"/>
    </w:p>
    <w:p w:rsidR="007B6908" w:rsidRDefault="007B6908">
      <w:pPr>
        <w:pStyle w:val="ConsPlusNormal"/>
        <w:spacing w:before="220"/>
        <w:ind w:firstLine="540"/>
        <w:jc w:val="both"/>
      </w:pPr>
      <w:r>
        <w:t xml:space="preserve">4.1.6. Детей (в том числе усыновленных (удочеренных)), прибывших на территорию МР "Сухиничский район", в том числе эвакуированных из районов проведения </w:t>
      </w:r>
      <w:r>
        <w:lastRenderedPageBreak/>
        <w:t>контртеррористической операции на территориях Белгородской, Брянской и Курской областей и временно находящихся на территории муниципального района.</w:t>
      </w:r>
    </w:p>
    <w:p w:rsidR="007B6908" w:rsidRDefault="007B6908">
      <w:pPr>
        <w:pStyle w:val="ConsPlusNormal"/>
        <w:spacing w:before="220"/>
        <w:ind w:firstLine="540"/>
        <w:jc w:val="both"/>
      </w:pPr>
      <w:r>
        <w:t>4.1.5. Утратил силу.</w:t>
      </w:r>
    </w:p>
    <w:p w:rsidR="007B6908" w:rsidRDefault="007B6908">
      <w:pPr>
        <w:pStyle w:val="ConsPlusNormal"/>
        <w:spacing w:before="220"/>
        <w:ind w:firstLine="540"/>
        <w:jc w:val="both"/>
      </w:pPr>
      <w:r>
        <w:t xml:space="preserve">4.1.4. Исключен. - </w:t>
      </w:r>
      <w:hyperlink r:id="rId31">
        <w:r>
          <w:rPr>
            <w:color w:val="0000FF"/>
          </w:rPr>
          <w:t>Постановление</w:t>
        </w:r>
      </w:hyperlink>
      <w:r>
        <w:t xml:space="preserve"> администрации муниципального района "Сухиничский район" от 02.03.2017 N 151.</w:t>
      </w:r>
    </w:p>
    <w:p w:rsidR="007B6908" w:rsidRDefault="007B6908">
      <w:pPr>
        <w:pStyle w:val="ConsPlusNormal"/>
        <w:spacing w:before="220"/>
        <w:ind w:firstLine="540"/>
        <w:jc w:val="both"/>
      </w:pPr>
      <w:r>
        <w:t>4.2. Размер родительской платы снижается на 50%:</w:t>
      </w:r>
    </w:p>
    <w:p w:rsidR="007B6908" w:rsidRDefault="007B6908">
      <w:pPr>
        <w:pStyle w:val="ConsPlusNormal"/>
        <w:spacing w:before="220"/>
        <w:ind w:firstLine="540"/>
        <w:jc w:val="both"/>
      </w:pPr>
      <w:r>
        <w:t>4.2.1. Для родителей (законных представителей), имеющих трех и более несовершеннолетних детей.</w:t>
      </w:r>
    </w:p>
    <w:p w:rsidR="007B6908" w:rsidRDefault="007B6908">
      <w:pPr>
        <w:pStyle w:val="ConsPlusNormal"/>
        <w:spacing w:before="220"/>
        <w:ind w:firstLine="540"/>
        <w:jc w:val="both"/>
      </w:pPr>
      <w:r>
        <w:t>4.2.2. Для семей, в которых один из родителей (законных представителей) является инвалидом 1 или 2 группы.</w:t>
      </w:r>
    </w:p>
    <w:p w:rsidR="007B6908" w:rsidRDefault="007B6908">
      <w:pPr>
        <w:pStyle w:val="ConsPlusNormal"/>
        <w:spacing w:before="220"/>
        <w:ind w:firstLine="540"/>
        <w:jc w:val="both"/>
      </w:pPr>
      <w:r>
        <w:t>4.2.3. Для семей, уровень дохода в которых на одного члена семьи не превышает величины прожиточного минимума по Калужской области на душу населения.</w:t>
      </w:r>
    </w:p>
    <w:p w:rsidR="007B6908" w:rsidRDefault="007B6908">
      <w:pPr>
        <w:pStyle w:val="ConsPlusNormal"/>
        <w:spacing w:before="220"/>
        <w:ind w:firstLine="540"/>
        <w:jc w:val="both"/>
      </w:pPr>
      <w:r>
        <w:t>4.2.4. Детей, родители (законные представители) (оба родителя, оба законных представителя или один в неполной семье) которых обучаются по очной форме обучения на отделении, финансируемом за счет средств бюджета, в образовательных организациях начального профессионального образования, среднего профессионального образования и высшего профессионального образования, имеющих государственную аккредитацию.</w:t>
      </w:r>
    </w:p>
    <w:p w:rsidR="007B6908" w:rsidRDefault="007B6908">
      <w:pPr>
        <w:pStyle w:val="ConsPlusNormal"/>
        <w:spacing w:before="220"/>
        <w:ind w:firstLine="540"/>
        <w:jc w:val="both"/>
      </w:pPr>
      <w:r>
        <w:t>4.3. Если родители (законные представители) ребенка имеют право на освобождение от родительской платы (снижение размера родительской платы) по нескольким основаниям, то выбор осуществляется по одному основанию по усмотрению родителей (законных представителей).</w:t>
      </w:r>
    </w:p>
    <w:p w:rsidR="007B6908" w:rsidRDefault="007B6908">
      <w:pPr>
        <w:pStyle w:val="ConsPlusNormal"/>
        <w:spacing w:before="220"/>
        <w:ind w:firstLine="540"/>
        <w:jc w:val="both"/>
      </w:pPr>
      <w:r>
        <w:t xml:space="preserve">4.4. Освобождение от родительской платы (снижение размера родительской платы) производится на основании личного заявления одного из родителей (законных представителей) на имя руководителя образовательной организации в соответствии с предъявленными документами, подтверждающими их право на освобождение от родительской платы (снижение размера родительской платы). Освобождение от родительской платы (снижение размера родительской платы) родителей (законных представителей) осуществляется со дня подачи заявления, за исключением условия, установленного </w:t>
      </w:r>
      <w:hyperlink w:anchor="P95">
        <w:r>
          <w:rPr>
            <w:color w:val="0000FF"/>
          </w:rPr>
          <w:t>подпунктом 4.1.4</w:t>
        </w:r>
      </w:hyperlink>
      <w:r>
        <w:t xml:space="preserve"> Порядка.</w:t>
      </w:r>
    </w:p>
    <w:p w:rsidR="007B6908" w:rsidRDefault="007B6908">
      <w:pPr>
        <w:pStyle w:val="ConsPlusNormal"/>
        <w:spacing w:before="220"/>
        <w:ind w:firstLine="540"/>
        <w:jc w:val="both"/>
      </w:pPr>
      <w:r>
        <w:t xml:space="preserve">Освобождение от родительской платы в соответствии с </w:t>
      </w:r>
      <w:hyperlink w:anchor="P95">
        <w:r>
          <w:rPr>
            <w:color w:val="0000FF"/>
          </w:rPr>
          <w:t>подпунктом 4.1.4</w:t>
        </w:r>
      </w:hyperlink>
      <w:r>
        <w:t xml:space="preserve"> Порядка осуществляется на период участия родителя (законного представителя)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7B6908" w:rsidRDefault="007B6908">
      <w:pPr>
        <w:pStyle w:val="ConsPlusNormal"/>
        <w:spacing w:before="220"/>
        <w:ind w:firstLine="540"/>
        <w:jc w:val="both"/>
      </w:pPr>
      <w:r>
        <w:t>Со дня подачи заявления руководителем образовательной организации издается приказ образовательной организации, в котором указывается основание освобождения от родительской платы (снижение размера родительской платы), а также период действия приказа.</w:t>
      </w:r>
    </w:p>
    <w:p w:rsidR="007B6908" w:rsidRDefault="007B6908">
      <w:pPr>
        <w:pStyle w:val="ConsPlusNormal"/>
        <w:spacing w:before="220"/>
        <w:ind w:firstLine="540"/>
        <w:jc w:val="both"/>
      </w:pPr>
      <w:r>
        <w:t>4.4.1. Сведения о мобилизованных в Вооруженные Силы Российской Федерации и контрактниках предоставляются Военным комиссариатом Сухиничского и Думиничского районов Калужской области в отдел образования администрации муниципального района "Сухиничский район".</w:t>
      </w:r>
    </w:p>
    <w:p w:rsidR="007B6908" w:rsidRDefault="007B6908">
      <w:pPr>
        <w:pStyle w:val="ConsPlusNormal"/>
        <w:spacing w:before="220"/>
        <w:ind w:firstLine="540"/>
        <w:jc w:val="both"/>
      </w:pPr>
      <w:bookmarkStart w:id="2" w:name="P110"/>
      <w:bookmarkEnd w:id="2"/>
      <w:r>
        <w:t>4.5. Родители (законные представители) обязаны в течение 14 календарных дней информировать администрацию образовательной организации о возникновении обстоятельств, влекущих прекращение их права на освобождение от родительской платы либо снижение ее размера.</w:t>
      </w:r>
    </w:p>
    <w:p w:rsidR="007B6908" w:rsidRDefault="007B6908">
      <w:pPr>
        <w:pStyle w:val="ConsPlusNormal"/>
        <w:spacing w:before="220"/>
        <w:ind w:firstLine="540"/>
        <w:jc w:val="both"/>
      </w:pPr>
      <w:r>
        <w:lastRenderedPageBreak/>
        <w:t>4.6. Ежегодно до 1 сентября текущего года родители (законные представители), чье право на освобождение от родительской платы (снижение размера родительской платы) обусловлено временными обстоятельствами, подтверждают факт сохранения указанных обстоятельств путем представления руководителю образовательной организации соответствующих документов.</w:t>
      </w:r>
    </w:p>
    <w:p w:rsidR="007B6908" w:rsidRDefault="007B6908">
      <w:pPr>
        <w:pStyle w:val="ConsPlusNormal"/>
        <w:spacing w:before="220"/>
        <w:ind w:firstLine="540"/>
        <w:jc w:val="both"/>
      </w:pPr>
      <w:r>
        <w:t xml:space="preserve">4.7. </w:t>
      </w:r>
      <w:proofErr w:type="gramStart"/>
      <w:r>
        <w:t xml:space="preserve">В случае выявления недостоверности сведений в документах, представленных родителями (законными представителями) для подтверждения права на освобождение от родительской платы в соответствии с настоящим Порядком, а также в случае неисполнения родителями обязанности, определенной в </w:t>
      </w:r>
      <w:hyperlink w:anchor="P110">
        <w:r>
          <w:rPr>
            <w:color w:val="0000FF"/>
          </w:rPr>
          <w:t>пункте 4.5</w:t>
        </w:r>
      </w:hyperlink>
      <w:r>
        <w:t xml:space="preserve"> настоящего Порядка, образовательная организация вправе обратиться в суд с иском о взыскании недополученных сумм родительской платы в установленном законом порядке.</w:t>
      </w:r>
      <w:proofErr w:type="gramEnd"/>
    </w:p>
    <w:p w:rsidR="007B6908" w:rsidRDefault="007B6908">
      <w:pPr>
        <w:pStyle w:val="ConsPlusNormal"/>
        <w:jc w:val="both"/>
      </w:pPr>
    </w:p>
    <w:p w:rsidR="007B6908" w:rsidRDefault="007B6908">
      <w:pPr>
        <w:pStyle w:val="ConsPlusTitle"/>
        <w:jc w:val="center"/>
        <w:outlineLvl w:val="1"/>
      </w:pPr>
      <w:r>
        <w:t>5. Расходование родительской платы</w:t>
      </w:r>
    </w:p>
    <w:p w:rsidR="007B6908" w:rsidRDefault="007B6908">
      <w:pPr>
        <w:pStyle w:val="ConsPlusNormal"/>
        <w:jc w:val="both"/>
      </w:pPr>
    </w:p>
    <w:p w:rsidR="007B6908" w:rsidRDefault="007B6908">
      <w:pPr>
        <w:pStyle w:val="ConsPlusNormal"/>
        <w:ind w:firstLine="540"/>
        <w:jc w:val="both"/>
      </w:pPr>
      <w:r>
        <w:t>5.1. Денежные средства, получаемые в виде родительской платы, в полном объеме учитываются в бюджетной смете расходов образовательной организации.</w:t>
      </w:r>
    </w:p>
    <w:p w:rsidR="007B6908" w:rsidRDefault="007B6908">
      <w:pPr>
        <w:pStyle w:val="ConsPlusNormal"/>
        <w:spacing w:before="220"/>
        <w:ind w:firstLine="540"/>
        <w:jc w:val="both"/>
      </w:pPr>
      <w:r>
        <w:t>5.2. Родительская плата расходуется в следующем порядке:</w:t>
      </w:r>
    </w:p>
    <w:p w:rsidR="007B6908" w:rsidRDefault="007B6908">
      <w:pPr>
        <w:pStyle w:val="ConsPlusNormal"/>
        <w:spacing w:before="220"/>
        <w:ind w:firstLine="540"/>
        <w:jc w:val="both"/>
      </w:pPr>
      <w:r>
        <w:t>- не менее 80 процентов полученной родительской платы направляется на оплату продуктов питания для детей, посещающих дошкольную организацию;</w:t>
      </w:r>
    </w:p>
    <w:p w:rsidR="007B6908" w:rsidRDefault="007B6908">
      <w:pPr>
        <w:pStyle w:val="ConsPlusNormal"/>
        <w:spacing w:before="220"/>
        <w:ind w:firstLine="540"/>
        <w:jc w:val="both"/>
      </w:pPr>
      <w:r>
        <w:t>- сумма средств родительской платы, оставшихся после оплаты продуктов питания для детей, направляется на оплату других расходов по присмотру и уходу за детьми.</w:t>
      </w:r>
    </w:p>
    <w:p w:rsidR="007B6908" w:rsidRDefault="007B6908">
      <w:pPr>
        <w:pStyle w:val="ConsPlusNormal"/>
        <w:jc w:val="both"/>
      </w:pPr>
    </w:p>
    <w:p w:rsidR="007B6908" w:rsidRDefault="007B6908">
      <w:pPr>
        <w:pStyle w:val="ConsPlusTitle"/>
        <w:jc w:val="center"/>
        <w:outlineLvl w:val="1"/>
      </w:pPr>
      <w:r>
        <w:t>6. Контроль поступления и расходования денежных средств</w:t>
      </w:r>
    </w:p>
    <w:p w:rsidR="007B6908" w:rsidRDefault="007B6908">
      <w:pPr>
        <w:pStyle w:val="ConsPlusTitle"/>
        <w:jc w:val="center"/>
      </w:pPr>
      <w:r>
        <w:t>родительской платы</w:t>
      </w:r>
    </w:p>
    <w:p w:rsidR="007B6908" w:rsidRDefault="007B6908">
      <w:pPr>
        <w:pStyle w:val="ConsPlusNormal"/>
        <w:jc w:val="both"/>
      </w:pPr>
    </w:p>
    <w:p w:rsidR="007B6908" w:rsidRDefault="007B6908">
      <w:pPr>
        <w:pStyle w:val="ConsPlusNormal"/>
        <w:ind w:firstLine="540"/>
        <w:jc w:val="both"/>
      </w:pPr>
      <w:r>
        <w:t xml:space="preserve">6.1. </w:t>
      </w:r>
      <w:proofErr w:type="gramStart"/>
      <w:r>
        <w:t>Контроль за</w:t>
      </w:r>
      <w:proofErr w:type="gramEnd"/>
      <w:r>
        <w:t xml:space="preserve"> внесением родителями (законными представителями) родительской платы осуществляет руководитель образовательной организации. Руководитель образовательной организации несет ответственность за своевременное поступление средств родительской платы.</w:t>
      </w:r>
    </w:p>
    <w:p w:rsidR="007B6908" w:rsidRDefault="007B6908">
      <w:pPr>
        <w:pStyle w:val="ConsPlusNormal"/>
        <w:spacing w:before="220"/>
        <w:ind w:firstLine="540"/>
        <w:jc w:val="both"/>
      </w:pPr>
      <w:r>
        <w:t>6.2. Порядок взыскания задолженности с родителей (законных представителей) ребенка в случае несвоевременного внесения родительской платы определяется в соответствии с действующим законодательством Российской Федерации и регламентируется договором.</w:t>
      </w:r>
    </w:p>
    <w:p w:rsidR="007B6908" w:rsidRDefault="007B6908">
      <w:pPr>
        <w:pStyle w:val="ConsPlusNormal"/>
        <w:spacing w:before="220"/>
        <w:ind w:firstLine="540"/>
        <w:jc w:val="both"/>
      </w:pPr>
      <w:r>
        <w:t>В случае невнесения родительской платы руководитель образовательной организации обязан письменно уведомить родителей (законных представителей) о необходимости погашения задолженности в трехдневный срок. При непогашении задолженности родителями (законными представителями) долг может быть взыскан с родителей (законных представителей) в судебном порядке в соответствии с требованиями действующего законодательства.</w:t>
      </w:r>
    </w:p>
    <w:p w:rsidR="007B6908" w:rsidRDefault="007B6908">
      <w:pPr>
        <w:pStyle w:val="ConsPlusNormal"/>
        <w:jc w:val="both"/>
      </w:pPr>
    </w:p>
    <w:p w:rsidR="007B6908" w:rsidRDefault="007B6908">
      <w:pPr>
        <w:pStyle w:val="ConsPlusNormal"/>
        <w:jc w:val="both"/>
      </w:pPr>
    </w:p>
    <w:p w:rsidR="007B6908" w:rsidRDefault="007B6908">
      <w:pPr>
        <w:pStyle w:val="ConsPlusNormal"/>
        <w:pBdr>
          <w:bottom w:val="single" w:sz="6" w:space="0" w:color="auto"/>
        </w:pBdr>
        <w:spacing w:before="100" w:after="100"/>
        <w:jc w:val="both"/>
        <w:rPr>
          <w:sz w:val="2"/>
          <w:szCs w:val="2"/>
        </w:rPr>
      </w:pPr>
    </w:p>
    <w:p w:rsidR="00075710" w:rsidRDefault="00075710">
      <w:bookmarkStart w:id="3" w:name="_GoBack"/>
      <w:bookmarkEnd w:id="3"/>
    </w:p>
    <w:sectPr w:rsidR="00075710" w:rsidSect="008C6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908"/>
    <w:rsid w:val="00075710"/>
    <w:rsid w:val="007B6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9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B690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B690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69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B690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B690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37&amp;n=159783&amp;dst=100006" TargetMode="External"/><Relationship Id="rId18" Type="http://schemas.openxmlformats.org/officeDocument/2006/relationships/hyperlink" Target="https://login.consultant.ru/link/?req=doc&amp;base=RLAW037&amp;n=173253&amp;dst=100006" TargetMode="External"/><Relationship Id="rId26" Type="http://schemas.openxmlformats.org/officeDocument/2006/relationships/hyperlink" Target="https://login.consultant.ru/link/?req=doc&amp;base=RLAW037&amp;n=164081&amp;dst=100006" TargetMode="External"/><Relationship Id="rId3" Type="http://schemas.openxmlformats.org/officeDocument/2006/relationships/settings" Target="settings.xml"/><Relationship Id="rId21" Type="http://schemas.openxmlformats.org/officeDocument/2006/relationships/hyperlink" Target="https://login.consultant.ru/link/?req=doc&amp;base=RLAW037&amp;n=171983" TargetMode="External"/><Relationship Id="rId7" Type="http://schemas.openxmlformats.org/officeDocument/2006/relationships/hyperlink" Target="https://login.consultant.ru/link/?req=doc&amp;base=RLAW037&amp;n=103869&amp;dst=100006" TargetMode="External"/><Relationship Id="rId12" Type="http://schemas.openxmlformats.org/officeDocument/2006/relationships/hyperlink" Target="https://login.consultant.ru/link/?req=doc&amp;base=RLAW037&amp;n=159028&amp;dst=100006" TargetMode="External"/><Relationship Id="rId17" Type="http://schemas.openxmlformats.org/officeDocument/2006/relationships/hyperlink" Target="https://login.consultant.ru/link/?req=doc&amp;base=RLAW037&amp;n=167788&amp;dst=100006" TargetMode="External"/><Relationship Id="rId25" Type="http://schemas.openxmlformats.org/officeDocument/2006/relationships/hyperlink" Target="https://login.consultant.ru/link/?req=doc&amp;base=RLAW037&amp;n=159783&amp;dst=100006"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037&amp;n=164314&amp;dst=100006" TargetMode="External"/><Relationship Id="rId20" Type="http://schemas.openxmlformats.org/officeDocument/2006/relationships/hyperlink" Target="https://login.consultant.ru/link/?req=doc&amp;base=RZR&amp;n=471024&amp;dst=385" TargetMode="External"/><Relationship Id="rId29" Type="http://schemas.openxmlformats.org/officeDocument/2006/relationships/hyperlink" Target="https://login.consultant.ru/link/?req=doc&amp;base=RZR&amp;n=426999" TargetMode="External"/><Relationship Id="rId1" Type="http://schemas.openxmlformats.org/officeDocument/2006/relationships/styles" Target="styles.xml"/><Relationship Id="rId6" Type="http://schemas.openxmlformats.org/officeDocument/2006/relationships/hyperlink" Target="https://login.consultant.ru/link/?req=doc&amp;base=RLAW037&amp;n=103281&amp;dst=100006" TargetMode="External"/><Relationship Id="rId11" Type="http://schemas.openxmlformats.org/officeDocument/2006/relationships/hyperlink" Target="https://login.consultant.ru/link/?req=doc&amp;base=RLAW037&amp;n=158255&amp;dst=100006" TargetMode="External"/><Relationship Id="rId24" Type="http://schemas.openxmlformats.org/officeDocument/2006/relationships/hyperlink" Target="https://login.consultant.ru/link/?req=doc&amp;base=RLAW037&amp;n=104062&amp;dst=100006" TargetMode="External"/><Relationship Id="rId32"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37&amp;n=164081&amp;dst=100006" TargetMode="External"/><Relationship Id="rId23" Type="http://schemas.openxmlformats.org/officeDocument/2006/relationships/hyperlink" Target="https://login.consultant.ru/link/?req=doc&amp;base=RLAW037&amp;n=54805" TargetMode="External"/><Relationship Id="rId28" Type="http://schemas.openxmlformats.org/officeDocument/2006/relationships/hyperlink" Target="https://login.consultant.ru/link/?req=doc&amp;base=RLAW037&amp;n=173253&amp;dst=100007" TargetMode="External"/><Relationship Id="rId10" Type="http://schemas.openxmlformats.org/officeDocument/2006/relationships/hyperlink" Target="https://login.consultant.ru/link/?req=doc&amp;base=RLAW037&amp;n=123885&amp;dst=100006" TargetMode="External"/><Relationship Id="rId19" Type="http://schemas.openxmlformats.org/officeDocument/2006/relationships/hyperlink" Target="https://login.consultant.ru/link/?req=doc&amp;base=RZR&amp;n=470336&amp;dst=100879" TargetMode="External"/><Relationship Id="rId31" Type="http://schemas.openxmlformats.org/officeDocument/2006/relationships/hyperlink" Target="https://login.consultant.ru/link/?req=doc&amp;base=RLAW037&amp;n=104062&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RLAW037&amp;n=113718&amp;dst=100006" TargetMode="External"/><Relationship Id="rId14" Type="http://schemas.openxmlformats.org/officeDocument/2006/relationships/hyperlink" Target="https://login.consultant.ru/link/?req=doc&amp;base=RLAW037&amp;n=163304&amp;dst=100006" TargetMode="External"/><Relationship Id="rId22" Type="http://schemas.openxmlformats.org/officeDocument/2006/relationships/hyperlink" Target="https://login.consultant.ru/link/?req=doc&amp;base=RLAW037&amp;n=56853" TargetMode="External"/><Relationship Id="rId27" Type="http://schemas.openxmlformats.org/officeDocument/2006/relationships/hyperlink" Target="https://login.consultant.ru/link/?req=doc&amp;base=RLAW037&amp;n=164314&amp;dst=100006" TargetMode="External"/><Relationship Id="rId30" Type="http://schemas.openxmlformats.org/officeDocument/2006/relationships/hyperlink" Target="https://login.consultant.ru/link/?req=doc&amp;base=RZR&amp;n=426999" TargetMode="External"/><Relationship Id="rId8" Type="http://schemas.openxmlformats.org/officeDocument/2006/relationships/hyperlink" Target="https://login.consultant.ru/link/?req=doc&amp;base=RLAW037&amp;n=104062&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2814</Words>
  <Characters>16045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2024-12-02T13:14:00Z</dcterms:created>
  <dcterms:modified xsi:type="dcterms:W3CDTF">2024-12-02T13:14:00Z</dcterms:modified>
</cp:coreProperties>
</file>